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B45" w:rsidRDefault="000E3B45" w:rsidP="002B6B3F">
      <w:pPr>
        <w:spacing w:after="0" w:line="360" w:lineRule="auto"/>
        <w:jc w:val="both"/>
        <w:outlineLvl w:val="2"/>
        <w:rPr>
          <w:rFonts w:eastAsia="Times New Roman" w:cs="Times New Roman"/>
          <w:b/>
          <w:bCs/>
          <w:lang w:eastAsia="el-GR"/>
        </w:rPr>
      </w:pPr>
      <w:r>
        <w:rPr>
          <w:noProof/>
          <w:sz w:val="20"/>
          <w:lang w:eastAsia="el-GR"/>
        </w:rPr>
        <w:drawing>
          <wp:inline distT="0" distB="0" distL="0" distR="0" wp14:anchorId="470116B8" wp14:editId="0FD1696A">
            <wp:extent cx="439947" cy="349467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103" cy="34959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3B45" w:rsidRDefault="000E3B45" w:rsidP="00122951">
      <w:pPr>
        <w:spacing w:after="0" w:line="240" w:lineRule="auto"/>
        <w:jc w:val="both"/>
        <w:outlineLvl w:val="2"/>
        <w:rPr>
          <w:rFonts w:eastAsia="Times New Roman" w:cs="Times New Roman"/>
          <w:b/>
          <w:bCs/>
          <w:lang w:eastAsia="el-GR"/>
        </w:rPr>
      </w:pPr>
      <w:r>
        <w:rPr>
          <w:rFonts w:eastAsia="Times New Roman" w:cs="Times New Roman"/>
          <w:b/>
          <w:bCs/>
          <w:lang w:eastAsia="el-GR"/>
        </w:rPr>
        <w:t>ΕΛΛΗΝΙΚΗ ΔΗΜΟΚΡΑΤΙΑ</w:t>
      </w:r>
    </w:p>
    <w:p w:rsidR="000E3B45" w:rsidRPr="00FF76E2" w:rsidRDefault="00FF76E2" w:rsidP="00122951">
      <w:pPr>
        <w:spacing w:after="0" w:line="240" w:lineRule="auto"/>
        <w:jc w:val="both"/>
        <w:outlineLvl w:val="2"/>
        <w:rPr>
          <w:rFonts w:eastAsia="Times New Roman" w:cs="Times New Roman"/>
          <w:b/>
          <w:bCs/>
          <w:lang w:eastAsia="el-GR"/>
        </w:rPr>
      </w:pPr>
      <w:r>
        <w:rPr>
          <w:rFonts w:eastAsia="Times New Roman" w:cs="Times New Roman"/>
          <w:b/>
          <w:bCs/>
          <w:lang w:eastAsia="el-GR"/>
        </w:rPr>
        <w:t>ΔΗΜΟΣ</w:t>
      </w:r>
      <w:r w:rsidRPr="00FF76E2">
        <w:rPr>
          <w:rFonts w:eastAsia="Times New Roman" w:cs="Times New Roman"/>
          <w:b/>
          <w:bCs/>
          <w:lang w:eastAsia="el-GR"/>
        </w:rPr>
        <w:t xml:space="preserve"> </w:t>
      </w:r>
      <w:r>
        <w:rPr>
          <w:rFonts w:eastAsia="Times New Roman" w:cs="Times New Roman"/>
          <w:b/>
          <w:bCs/>
          <w:lang w:eastAsia="el-GR"/>
        </w:rPr>
        <w:t>ΣΗΤΕΙΑΣ</w:t>
      </w:r>
    </w:p>
    <w:p w:rsidR="00122951" w:rsidRPr="00EB1E9B" w:rsidRDefault="00122951" w:rsidP="00FF76E2">
      <w:pPr>
        <w:spacing w:after="0" w:line="240" w:lineRule="auto"/>
        <w:rPr>
          <w:rFonts w:eastAsia="Times New Roman" w:cs="Times New Roman"/>
          <w:lang w:val="en-US" w:eastAsia="el-GR"/>
        </w:rPr>
      </w:pPr>
      <w:r w:rsidRPr="00122951">
        <w:rPr>
          <w:rFonts w:eastAsia="Times New Roman" w:cs="Times New Roman"/>
          <w:b/>
          <w:bCs/>
          <w:i/>
          <w:sz w:val="20"/>
          <w:szCs w:val="20"/>
          <w:lang w:eastAsia="el-GR"/>
        </w:rPr>
        <w:t>ΔΙΕΥΘΥΝΣΗ ΤΕΧΝΙΚΩΝ ΥΠΗΡΕΣΙΩΝ</w:t>
      </w:r>
      <w:r w:rsidRPr="00122951">
        <w:rPr>
          <w:rFonts w:eastAsia="Times New Roman" w:cs="Times New Roman"/>
          <w:lang w:eastAsia="el-GR"/>
        </w:rPr>
        <w:t xml:space="preserve"> </w:t>
      </w:r>
      <w:r>
        <w:rPr>
          <w:rFonts w:eastAsia="Times New Roman" w:cs="Times New Roman"/>
          <w:lang w:eastAsia="el-GR"/>
        </w:rPr>
        <w:t xml:space="preserve">                                                                 </w:t>
      </w:r>
      <w:r w:rsidR="00FF76E2">
        <w:rPr>
          <w:rFonts w:eastAsia="Times New Roman" w:cs="Times New Roman"/>
          <w:lang w:eastAsia="el-GR"/>
        </w:rPr>
        <w:t xml:space="preserve">      Αρ. </w:t>
      </w:r>
      <w:proofErr w:type="spellStart"/>
      <w:r w:rsidR="00FF76E2">
        <w:rPr>
          <w:rFonts w:eastAsia="Times New Roman" w:cs="Times New Roman"/>
          <w:lang w:eastAsia="el-GR"/>
        </w:rPr>
        <w:t>πρωτ</w:t>
      </w:r>
      <w:proofErr w:type="spellEnd"/>
      <w:r w:rsidR="00FF76E2">
        <w:rPr>
          <w:rFonts w:eastAsia="Times New Roman" w:cs="Times New Roman"/>
          <w:lang w:eastAsia="el-GR"/>
        </w:rPr>
        <w:t>.</w:t>
      </w:r>
      <w:r w:rsidR="00EB1E9B" w:rsidRPr="00EB1E9B">
        <w:rPr>
          <w:rFonts w:eastAsia="Times New Roman" w:cs="Times New Roman"/>
          <w:lang w:eastAsia="el-GR"/>
        </w:rPr>
        <w:t xml:space="preserve"> 6</w:t>
      </w:r>
      <w:r w:rsidR="00EB1E9B">
        <w:rPr>
          <w:rFonts w:eastAsia="Times New Roman" w:cs="Times New Roman"/>
          <w:lang w:val="en-US" w:eastAsia="el-GR"/>
        </w:rPr>
        <w:t>491</w:t>
      </w:r>
      <w:bookmarkStart w:id="0" w:name="_GoBack"/>
      <w:bookmarkEnd w:id="0"/>
    </w:p>
    <w:p w:rsidR="00FF76E2" w:rsidRDefault="00FF76E2" w:rsidP="00FF76E2">
      <w:pPr>
        <w:spacing w:after="0" w:line="240" w:lineRule="auto"/>
        <w:jc w:val="center"/>
        <w:rPr>
          <w:rFonts w:eastAsia="Times New Roman" w:cs="Times New Roman"/>
          <w:lang w:eastAsia="el-GR"/>
        </w:rPr>
      </w:pPr>
      <w:r>
        <w:rPr>
          <w:rFonts w:eastAsia="Times New Roman" w:cs="Times New Roman"/>
          <w:lang w:eastAsia="el-GR"/>
        </w:rPr>
        <w:t xml:space="preserve">                                                                                                   </w:t>
      </w:r>
      <w:r w:rsidR="006C4A46">
        <w:rPr>
          <w:rFonts w:eastAsia="Times New Roman" w:cs="Times New Roman"/>
          <w:lang w:eastAsia="el-GR"/>
        </w:rPr>
        <w:t xml:space="preserve">                      </w:t>
      </w:r>
      <w:proofErr w:type="spellStart"/>
      <w:r w:rsidR="006C4A46">
        <w:rPr>
          <w:rFonts w:eastAsia="Times New Roman" w:cs="Times New Roman"/>
          <w:lang w:eastAsia="el-GR"/>
        </w:rPr>
        <w:t>Ημερομ</w:t>
      </w:r>
      <w:proofErr w:type="spellEnd"/>
      <w:r w:rsidR="006C4A46">
        <w:rPr>
          <w:rFonts w:eastAsia="Times New Roman" w:cs="Times New Roman"/>
          <w:lang w:eastAsia="el-GR"/>
        </w:rPr>
        <w:t>.:</w:t>
      </w:r>
      <w:r w:rsidR="006C4A46">
        <w:rPr>
          <w:rFonts w:eastAsia="Times New Roman" w:cs="Times New Roman"/>
          <w:lang w:val="en-US" w:eastAsia="el-GR"/>
        </w:rPr>
        <w:t xml:space="preserve">   </w:t>
      </w:r>
      <w:r w:rsidR="00EB1E9B">
        <w:rPr>
          <w:rFonts w:eastAsia="Times New Roman" w:cs="Times New Roman"/>
          <w:lang w:val="en-US" w:eastAsia="el-GR"/>
        </w:rPr>
        <w:t>30</w:t>
      </w:r>
      <w:r w:rsidR="006C4A46">
        <w:rPr>
          <w:rFonts w:eastAsia="Times New Roman" w:cs="Times New Roman"/>
          <w:lang w:val="en-US" w:eastAsia="el-GR"/>
        </w:rPr>
        <w:t xml:space="preserve"> </w:t>
      </w:r>
      <w:r>
        <w:rPr>
          <w:rFonts w:eastAsia="Times New Roman" w:cs="Times New Roman"/>
          <w:lang w:eastAsia="el-GR"/>
        </w:rPr>
        <w:t>/11/2017</w:t>
      </w:r>
    </w:p>
    <w:p w:rsidR="000E3B45" w:rsidRDefault="000E3B45" w:rsidP="002B6B3F">
      <w:pPr>
        <w:spacing w:after="0" w:line="360" w:lineRule="auto"/>
        <w:jc w:val="both"/>
        <w:outlineLvl w:val="2"/>
        <w:rPr>
          <w:rFonts w:eastAsia="Times New Roman" w:cs="Times New Roman"/>
          <w:b/>
          <w:bCs/>
          <w:lang w:eastAsia="el-GR"/>
        </w:rPr>
      </w:pPr>
    </w:p>
    <w:p w:rsidR="00FF76E2" w:rsidRDefault="00FF76E2" w:rsidP="002B6B3F">
      <w:pPr>
        <w:spacing w:after="0" w:line="360" w:lineRule="auto"/>
        <w:jc w:val="both"/>
        <w:outlineLvl w:val="2"/>
        <w:rPr>
          <w:rFonts w:eastAsia="Times New Roman" w:cs="Times New Roman"/>
          <w:b/>
          <w:bCs/>
          <w:lang w:eastAsia="el-GR"/>
        </w:rPr>
      </w:pPr>
    </w:p>
    <w:p w:rsidR="00EE14EF" w:rsidRPr="00EE14EF" w:rsidRDefault="00EE14EF" w:rsidP="00122951">
      <w:pPr>
        <w:spacing w:after="0"/>
        <w:jc w:val="both"/>
        <w:outlineLvl w:val="2"/>
        <w:rPr>
          <w:rFonts w:eastAsia="Times New Roman" w:cs="Times New Roman"/>
          <w:b/>
          <w:bCs/>
          <w:lang w:eastAsia="el-GR"/>
        </w:rPr>
      </w:pPr>
      <w:r w:rsidRPr="00EE14EF">
        <w:rPr>
          <w:rFonts w:eastAsia="Times New Roman" w:cs="Times New Roman"/>
          <w:b/>
          <w:bCs/>
          <w:lang w:eastAsia="el-GR"/>
        </w:rPr>
        <w:t xml:space="preserve">Περίληψη </w:t>
      </w:r>
      <w:r w:rsidR="002B6B3F">
        <w:rPr>
          <w:rFonts w:eastAsia="Times New Roman" w:cs="Times New Roman"/>
          <w:b/>
          <w:bCs/>
          <w:lang w:eastAsia="el-GR"/>
        </w:rPr>
        <w:t>δια</w:t>
      </w:r>
      <w:r w:rsidRPr="00EE14EF">
        <w:rPr>
          <w:rFonts w:eastAsia="Times New Roman" w:cs="Times New Roman"/>
          <w:b/>
          <w:bCs/>
          <w:lang w:eastAsia="el-GR"/>
        </w:rPr>
        <w:t>κήρυξης συνοπτικού διαγωνισμού για τη σύναψη σύμβασης εκπόνησης μελέτης</w:t>
      </w:r>
      <w:r w:rsidR="00FF76E2">
        <w:rPr>
          <w:rFonts w:eastAsia="Times New Roman" w:cs="Times New Roman"/>
          <w:b/>
          <w:bCs/>
          <w:lang w:eastAsia="el-GR"/>
        </w:rPr>
        <w:t xml:space="preserve"> με τίτλο «Μελέτη πραγματογνωμοσύνης για τις ανταλλάξιμες εκτάσεις ιδιοκτησίας Δημοσίου της περιοχής Πετρά Δήμου Σητείας»</w:t>
      </w:r>
      <w:r w:rsidRPr="00EE14EF">
        <w:rPr>
          <w:rFonts w:eastAsia="Times New Roman" w:cs="Times New Roman"/>
          <w:b/>
          <w:bCs/>
          <w:lang w:eastAsia="el-GR"/>
        </w:rPr>
        <w:t xml:space="preserve">, </w:t>
      </w:r>
      <w:r w:rsidR="00541B07" w:rsidRPr="000454ED">
        <w:rPr>
          <w:rFonts w:eastAsia="Times New Roman" w:cs="Times New Roman"/>
          <w:b/>
          <w:bCs/>
          <w:lang w:eastAsia="el-GR"/>
        </w:rPr>
        <w:t>Π</w:t>
      </w:r>
      <w:r w:rsidRPr="00EE14EF">
        <w:rPr>
          <w:rFonts w:eastAsia="Times New Roman" w:cs="Times New Roman"/>
          <w:b/>
          <w:bCs/>
          <w:lang w:eastAsia="el-GR"/>
        </w:rPr>
        <w:t>.</w:t>
      </w:r>
      <w:r w:rsidR="00541B07" w:rsidRPr="000454ED">
        <w:rPr>
          <w:rFonts w:eastAsia="Times New Roman" w:cs="Times New Roman"/>
          <w:b/>
          <w:bCs/>
          <w:lang w:eastAsia="el-GR"/>
        </w:rPr>
        <w:t>Υ</w:t>
      </w:r>
      <w:r w:rsidRPr="00EE14EF">
        <w:rPr>
          <w:rFonts w:eastAsia="Times New Roman" w:cs="Times New Roman"/>
          <w:b/>
          <w:bCs/>
          <w:lang w:eastAsia="el-GR"/>
        </w:rPr>
        <w:t xml:space="preserve">.: </w:t>
      </w:r>
      <w:r w:rsidR="00FF76E2">
        <w:rPr>
          <w:rFonts w:eastAsia="Times New Roman" w:cs="Times New Roman"/>
          <w:b/>
          <w:bCs/>
          <w:lang w:eastAsia="el-GR"/>
        </w:rPr>
        <w:t>8.661,60</w:t>
      </w:r>
      <w:r w:rsidRPr="00EE14EF">
        <w:rPr>
          <w:rFonts w:eastAsia="Times New Roman" w:cs="Times New Roman"/>
          <w:b/>
          <w:bCs/>
          <w:lang w:eastAsia="el-GR"/>
        </w:rPr>
        <w:t>€ (χωρίς ΦΠΑ)</w:t>
      </w:r>
    </w:p>
    <w:p w:rsidR="000C5958" w:rsidRPr="00D753E1" w:rsidRDefault="000C5958" w:rsidP="000454ED">
      <w:pPr>
        <w:shd w:val="clear" w:color="auto" w:fill="FFFFFF"/>
        <w:spacing w:after="0" w:line="360" w:lineRule="auto"/>
        <w:jc w:val="center"/>
        <w:rPr>
          <w:rFonts w:eastAsia="Times New Roman" w:cs="Arial"/>
          <w:b/>
          <w:bCs/>
          <w:lang w:eastAsia="el-GR"/>
        </w:rPr>
      </w:pPr>
    </w:p>
    <w:p w:rsidR="00EE14EF" w:rsidRPr="00D753E1" w:rsidRDefault="00EE14EF" w:rsidP="000454ED">
      <w:pPr>
        <w:shd w:val="clear" w:color="auto" w:fill="FFFFFF"/>
        <w:spacing w:after="0" w:line="360" w:lineRule="auto"/>
        <w:jc w:val="center"/>
        <w:rPr>
          <w:rFonts w:eastAsia="Times New Roman" w:cs="Arial"/>
          <w:lang w:eastAsia="el-GR"/>
        </w:rPr>
      </w:pPr>
      <w:r w:rsidRPr="00D753E1">
        <w:rPr>
          <w:rFonts w:eastAsia="Times New Roman" w:cs="Arial"/>
          <w:b/>
          <w:bCs/>
          <w:lang w:eastAsia="el-GR"/>
        </w:rPr>
        <w:t xml:space="preserve">ΠΕΡΙΛΗΨΗ </w:t>
      </w:r>
      <w:r w:rsidR="002B6B3F" w:rsidRPr="00D753E1">
        <w:rPr>
          <w:rFonts w:eastAsia="Times New Roman" w:cs="Arial"/>
          <w:b/>
          <w:bCs/>
          <w:lang w:eastAsia="el-GR"/>
        </w:rPr>
        <w:t>ΔΙΑ</w:t>
      </w:r>
      <w:r w:rsidRPr="00D753E1">
        <w:rPr>
          <w:rFonts w:eastAsia="Times New Roman" w:cs="Arial"/>
          <w:b/>
          <w:bCs/>
          <w:lang w:eastAsia="el-GR"/>
        </w:rPr>
        <w:t>ΚΗΡΥΞΗΣ</w:t>
      </w:r>
      <w:r w:rsidR="00D753E1" w:rsidRPr="00D753E1">
        <w:rPr>
          <w:rFonts w:eastAsia="Times New Roman" w:cs="Arial"/>
          <w:b/>
          <w:bCs/>
          <w:lang w:eastAsia="el-GR"/>
        </w:rPr>
        <w:t xml:space="preserve"> (ΠΡΟΚΗΡΥΞΗ)</w:t>
      </w:r>
    </w:p>
    <w:p w:rsidR="00EE14EF" w:rsidRPr="00D753E1" w:rsidRDefault="00EE14EF" w:rsidP="000454ED">
      <w:pPr>
        <w:shd w:val="clear" w:color="auto" w:fill="FFFFFF"/>
        <w:spacing w:after="0" w:line="360" w:lineRule="auto"/>
        <w:jc w:val="center"/>
        <w:rPr>
          <w:rFonts w:eastAsia="Times New Roman" w:cs="Arial"/>
          <w:lang w:eastAsia="el-GR"/>
        </w:rPr>
      </w:pPr>
      <w:r w:rsidRPr="00D753E1">
        <w:rPr>
          <w:rFonts w:eastAsia="Times New Roman" w:cs="Arial"/>
          <w:lang w:eastAsia="el-GR"/>
        </w:rPr>
        <w:t> ΣΥΜΒΑΣΗΣ ΕΚΠΟΝΗΣΗΣ ΜΕΛΕΤΗΣ</w:t>
      </w:r>
      <w:r w:rsidR="00D753E1" w:rsidRPr="00D753E1">
        <w:rPr>
          <w:rFonts w:eastAsia="Times New Roman" w:cs="Arial"/>
          <w:lang w:eastAsia="el-GR"/>
        </w:rPr>
        <w:t xml:space="preserve"> με Συνοπτικό Διαγωνισμό</w:t>
      </w:r>
      <w:r w:rsidRPr="00D753E1">
        <w:rPr>
          <w:rFonts w:eastAsia="Times New Roman" w:cs="Arial"/>
          <w:lang w:eastAsia="el-GR"/>
        </w:rPr>
        <w:t xml:space="preserve"> </w:t>
      </w:r>
      <w:r w:rsidR="00D753E1" w:rsidRPr="00D753E1">
        <w:rPr>
          <w:rFonts w:eastAsia="Times New Roman" w:cs="Arial"/>
          <w:lang w:eastAsia="el-GR"/>
        </w:rPr>
        <w:t>(</w:t>
      </w:r>
      <w:r w:rsidRPr="00D753E1">
        <w:rPr>
          <w:rFonts w:eastAsia="Times New Roman" w:cs="Arial"/>
          <w:lang w:eastAsia="el-GR"/>
        </w:rPr>
        <w:t>άρθρο 117 του Ν. 4412/2016</w:t>
      </w:r>
      <w:r w:rsidR="00D753E1" w:rsidRPr="00D753E1">
        <w:rPr>
          <w:rFonts w:eastAsia="Times New Roman" w:cs="Arial"/>
          <w:lang w:eastAsia="el-GR"/>
        </w:rPr>
        <w:t>)</w:t>
      </w:r>
    </w:p>
    <w:p w:rsidR="00EE14EF" w:rsidRPr="00FF76E2" w:rsidRDefault="00D753E1" w:rsidP="00D753E1">
      <w:pPr>
        <w:shd w:val="clear" w:color="auto" w:fill="FFFFFF"/>
        <w:spacing w:after="0" w:line="240" w:lineRule="auto"/>
        <w:jc w:val="both"/>
        <w:rPr>
          <w:rFonts w:eastAsia="Times New Roman" w:cs="Arial"/>
          <w:lang w:eastAsia="el-GR"/>
        </w:rPr>
      </w:pPr>
      <w:r>
        <w:rPr>
          <w:rFonts w:eastAsia="Times New Roman" w:cs="Arial"/>
          <w:lang w:eastAsia="el-GR"/>
        </w:rPr>
        <w:t xml:space="preserve">1. </w:t>
      </w:r>
      <w:r w:rsidRPr="00D753E1">
        <w:rPr>
          <w:rFonts w:eastAsia="Times New Roman" w:cs="Arial"/>
          <w:lang w:eastAsia="el-GR"/>
        </w:rPr>
        <w:t>Ο Δήμος</w:t>
      </w:r>
      <w:r w:rsidR="00FF76E2">
        <w:rPr>
          <w:rFonts w:eastAsia="Times New Roman" w:cs="Arial"/>
          <w:lang w:eastAsia="el-GR"/>
        </w:rPr>
        <w:t xml:space="preserve"> Σητείας</w:t>
      </w:r>
      <w:r w:rsidRPr="00D753E1">
        <w:rPr>
          <w:rFonts w:eastAsia="Times New Roman" w:cs="Arial"/>
          <w:lang w:eastAsia="el-GR"/>
        </w:rPr>
        <w:t xml:space="preserve"> προκηρύσσει συνοπτικό ανοιχτό διαγωνισμό για την ανάθεση εκπόνησης της μελέτης με τίτλο: «</w:t>
      </w:r>
      <w:r w:rsidR="00FF76E2">
        <w:rPr>
          <w:rFonts w:eastAsia="Times New Roman" w:cs="Times New Roman"/>
          <w:b/>
          <w:bCs/>
          <w:lang w:eastAsia="el-GR"/>
        </w:rPr>
        <w:t>Μελέτη πραγματογνωμοσύνης για τις ανταλλάξιμες εκτάσεις ιδιοκτησίας Δημοσίου της περιοχής Πετρά Δήμου Σητείας</w:t>
      </w:r>
      <w:r w:rsidRPr="00D753E1">
        <w:rPr>
          <w:rFonts w:eastAsia="Times New Roman" w:cs="Arial"/>
          <w:lang w:eastAsia="el-GR"/>
        </w:rPr>
        <w:t xml:space="preserve">» με </w:t>
      </w:r>
      <w:proofErr w:type="spellStart"/>
      <w:r w:rsidRPr="00D753E1">
        <w:rPr>
          <w:rFonts w:eastAsia="Times New Roman" w:cs="Arial"/>
          <w:lang w:eastAsia="el-GR"/>
        </w:rPr>
        <w:t>προεκτιμώμενη</w:t>
      </w:r>
      <w:proofErr w:type="spellEnd"/>
      <w:r w:rsidRPr="00D753E1">
        <w:rPr>
          <w:rFonts w:eastAsia="Times New Roman" w:cs="Arial"/>
          <w:lang w:eastAsia="el-GR"/>
        </w:rPr>
        <w:t xml:space="preserve"> αμοιβή</w:t>
      </w:r>
      <w:r w:rsidR="00FF76E2">
        <w:rPr>
          <w:rFonts w:eastAsia="Times New Roman" w:cs="Arial"/>
          <w:lang w:eastAsia="el-GR"/>
        </w:rPr>
        <w:t xml:space="preserve"> 8.661,60</w:t>
      </w:r>
      <w:r w:rsidRPr="00D753E1">
        <w:rPr>
          <w:rFonts w:eastAsia="Times New Roman" w:cs="Arial"/>
          <w:lang w:eastAsia="el-GR"/>
        </w:rPr>
        <w:t>€ (χωρίς ΦΠΑ).</w:t>
      </w:r>
    </w:p>
    <w:tbl>
      <w:tblPr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1058"/>
        <w:gridCol w:w="2153"/>
        <w:gridCol w:w="1665"/>
        <w:gridCol w:w="3646"/>
      </w:tblGrid>
      <w:tr w:rsidR="00D753E1" w:rsidRPr="000454ED" w:rsidTr="00735CCD">
        <w:trPr>
          <w:trHeight w:val="340"/>
          <w:jc w:val="center"/>
        </w:trPr>
        <w:tc>
          <w:tcPr>
            <w:tcW w:w="621" w:type="pct"/>
          </w:tcPr>
          <w:p w:rsidR="00D753E1" w:rsidRPr="00D753E1" w:rsidRDefault="00D753E1" w:rsidP="00735CCD">
            <w:pPr>
              <w:shd w:val="clear" w:color="auto" w:fill="FFFFFF"/>
              <w:spacing w:after="0" w:line="240" w:lineRule="auto"/>
              <w:ind w:left="68"/>
              <w:jc w:val="center"/>
              <w:rPr>
                <w:rFonts w:eastAsia="Times New Roman" w:cs="Arial"/>
                <w:b/>
                <w:color w:val="383838"/>
                <w:lang w:eastAsia="el-GR"/>
              </w:rPr>
            </w:pPr>
            <w:r w:rsidRPr="00D753E1">
              <w:rPr>
                <w:rFonts w:eastAsia="Times New Roman" w:cs="Arial"/>
                <w:b/>
                <w:color w:val="383838"/>
                <w:lang w:val="en-US" w:eastAsia="el-GR"/>
              </w:rPr>
              <w:t>CPV</w:t>
            </w:r>
          </w:p>
        </w:tc>
        <w:tc>
          <w:tcPr>
            <w:tcW w:w="1263" w:type="pct"/>
          </w:tcPr>
          <w:p w:rsidR="00D753E1" w:rsidRPr="00D753E1" w:rsidRDefault="00D753E1" w:rsidP="00735CCD">
            <w:pPr>
              <w:shd w:val="clear" w:color="auto" w:fill="FFFFFF"/>
              <w:spacing w:after="0" w:line="240" w:lineRule="auto"/>
              <w:ind w:left="68"/>
              <w:jc w:val="center"/>
              <w:rPr>
                <w:rFonts w:eastAsia="Times New Roman" w:cs="Arial"/>
                <w:b/>
                <w:color w:val="383838"/>
                <w:lang w:eastAsia="el-GR"/>
              </w:rPr>
            </w:pPr>
            <w:r w:rsidRPr="00D753E1">
              <w:rPr>
                <w:rFonts w:eastAsia="Times New Roman" w:cs="Arial"/>
                <w:b/>
                <w:color w:val="383838"/>
                <w:lang w:eastAsia="el-GR"/>
              </w:rPr>
              <w:t>ΚΑΤΗΓΟΡΙΑ</w:t>
            </w:r>
            <w:r w:rsidR="00735CCD">
              <w:rPr>
                <w:rFonts w:eastAsia="Times New Roman" w:cs="Arial"/>
                <w:b/>
                <w:color w:val="383838"/>
                <w:lang w:val="en-US" w:eastAsia="el-GR"/>
              </w:rPr>
              <w:t xml:space="preserve"> </w:t>
            </w:r>
            <w:r w:rsidRPr="00D753E1">
              <w:rPr>
                <w:rFonts w:eastAsia="Times New Roman" w:cs="Arial"/>
                <w:b/>
                <w:color w:val="383838"/>
                <w:lang w:eastAsia="el-GR"/>
              </w:rPr>
              <w:t>ΜΕΛΕΤΩΝ</w:t>
            </w:r>
          </w:p>
        </w:tc>
        <w:tc>
          <w:tcPr>
            <w:tcW w:w="977" w:type="pct"/>
          </w:tcPr>
          <w:p w:rsidR="00D753E1" w:rsidRPr="00D753E1" w:rsidRDefault="00D753E1" w:rsidP="00735CCD">
            <w:pPr>
              <w:shd w:val="clear" w:color="auto" w:fill="FFFFFF"/>
              <w:spacing w:after="0" w:line="240" w:lineRule="auto"/>
              <w:ind w:left="68"/>
              <w:jc w:val="center"/>
              <w:rPr>
                <w:rFonts w:eastAsia="Times New Roman" w:cs="Arial"/>
                <w:b/>
                <w:color w:val="383838"/>
                <w:lang w:eastAsia="el-GR"/>
              </w:rPr>
            </w:pPr>
            <w:r w:rsidRPr="00D753E1">
              <w:rPr>
                <w:rFonts w:eastAsia="Times New Roman" w:cs="Arial"/>
                <w:b/>
                <w:color w:val="383838"/>
                <w:lang w:eastAsia="el-GR"/>
              </w:rPr>
              <w:t>ΕΙΔΟΣ ΜΕΛΕΤΗΣ</w:t>
            </w:r>
          </w:p>
        </w:tc>
        <w:tc>
          <w:tcPr>
            <w:tcW w:w="2140" w:type="pct"/>
          </w:tcPr>
          <w:p w:rsidR="00D753E1" w:rsidRPr="00D753E1" w:rsidRDefault="00D753E1" w:rsidP="00735CCD">
            <w:pPr>
              <w:shd w:val="clear" w:color="auto" w:fill="FFFFFF"/>
              <w:spacing w:after="0" w:line="240" w:lineRule="auto"/>
              <w:ind w:left="68"/>
              <w:jc w:val="center"/>
              <w:rPr>
                <w:rFonts w:eastAsia="Times New Roman" w:cs="Arial"/>
                <w:b/>
                <w:color w:val="383838"/>
                <w:lang w:eastAsia="el-GR"/>
              </w:rPr>
            </w:pPr>
            <w:r w:rsidRPr="00D753E1">
              <w:rPr>
                <w:rFonts w:eastAsia="Times New Roman" w:cs="Arial"/>
                <w:b/>
                <w:color w:val="383838"/>
                <w:lang w:eastAsia="el-GR"/>
              </w:rPr>
              <w:t>Προεκτιμώμενη Τιμή</w:t>
            </w:r>
            <w:r>
              <w:rPr>
                <w:rFonts w:eastAsia="Times New Roman" w:cs="Arial"/>
                <w:b/>
                <w:color w:val="383838"/>
                <w:lang w:eastAsia="el-GR"/>
              </w:rPr>
              <w:t>, με απρόβλεπτα</w:t>
            </w:r>
            <w:r w:rsidRPr="00D753E1">
              <w:rPr>
                <w:rFonts w:eastAsia="Times New Roman" w:cs="Arial"/>
                <w:b/>
                <w:color w:val="383838"/>
                <w:lang w:eastAsia="el-GR"/>
              </w:rPr>
              <w:t xml:space="preserve"> (€)</w:t>
            </w:r>
          </w:p>
        </w:tc>
      </w:tr>
      <w:tr w:rsidR="00D753E1" w:rsidRPr="000454ED" w:rsidTr="00735CCD">
        <w:trPr>
          <w:trHeight w:val="340"/>
          <w:jc w:val="center"/>
        </w:trPr>
        <w:tc>
          <w:tcPr>
            <w:tcW w:w="621" w:type="pct"/>
          </w:tcPr>
          <w:p w:rsidR="00D753E1" w:rsidRPr="00FF76E2" w:rsidRDefault="00FF76E2" w:rsidP="00FF76E2">
            <w:pPr>
              <w:shd w:val="clear" w:color="auto" w:fill="FFFFFF"/>
              <w:spacing w:after="0" w:line="360" w:lineRule="auto"/>
              <w:jc w:val="both"/>
              <w:rPr>
                <w:rFonts w:ascii="Calibri" w:eastAsia="Times New Roman" w:hAnsi="Calibri" w:cs="Calibri"/>
                <w:color w:val="383838"/>
                <w:sz w:val="16"/>
                <w:szCs w:val="16"/>
                <w:lang w:eastAsia="el-GR"/>
              </w:rPr>
            </w:pPr>
            <w:r w:rsidRPr="00FF76E2">
              <w:rPr>
                <w:rFonts w:ascii="Calibri" w:eastAsia="Times New Roman" w:hAnsi="Calibri" w:cs="Calibri"/>
                <w:color w:val="383838"/>
                <w:sz w:val="16"/>
                <w:szCs w:val="16"/>
                <w:lang w:eastAsia="el-GR"/>
              </w:rPr>
              <w:t>71319000-7 -</w:t>
            </w:r>
          </w:p>
        </w:tc>
        <w:tc>
          <w:tcPr>
            <w:tcW w:w="1263" w:type="pct"/>
          </w:tcPr>
          <w:p w:rsidR="00D753E1" w:rsidRPr="00FF76E2" w:rsidRDefault="00973F08" w:rsidP="000454ED">
            <w:pPr>
              <w:shd w:val="clear" w:color="auto" w:fill="FFFFFF"/>
              <w:spacing w:after="0" w:line="360" w:lineRule="auto"/>
              <w:ind w:left="70"/>
              <w:jc w:val="both"/>
              <w:rPr>
                <w:rFonts w:ascii="Calibri" w:eastAsia="Times New Roman" w:hAnsi="Calibri" w:cs="Calibri"/>
                <w:color w:val="383838"/>
                <w:sz w:val="16"/>
                <w:szCs w:val="16"/>
                <w:lang w:eastAsia="el-GR"/>
              </w:rPr>
            </w:pPr>
            <w:r>
              <w:rPr>
                <w:rFonts w:ascii="Calibri" w:eastAsia="Times New Roman" w:hAnsi="Calibri" w:cs="Calibri"/>
                <w:color w:val="383838"/>
                <w:sz w:val="16"/>
                <w:szCs w:val="16"/>
                <w:lang w:eastAsia="el-GR"/>
              </w:rPr>
              <w:t>16 (Μελέτες Τοπογραφίας (Γεωδαιτικές, Φωτογραμμετρικής, Χαρτογραφικές, Κτηματογραφικές και Τοπογραφικές)</w:t>
            </w:r>
          </w:p>
        </w:tc>
        <w:tc>
          <w:tcPr>
            <w:tcW w:w="977" w:type="pct"/>
          </w:tcPr>
          <w:p w:rsidR="00D753E1" w:rsidRPr="00973F08" w:rsidRDefault="000C5D6F" w:rsidP="00973F08">
            <w:pPr>
              <w:shd w:val="clear" w:color="auto" w:fill="FFFFFF"/>
              <w:spacing w:after="0" w:line="360" w:lineRule="auto"/>
              <w:jc w:val="both"/>
              <w:rPr>
                <w:rFonts w:ascii="Calibri" w:eastAsia="Times New Roman" w:hAnsi="Calibri" w:cs="Calibri"/>
                <w:color w:val="383838"/>
                <w:sz w:val="16"/>
                <w:szCs w:val="16"/>
                <w:lang w:eastAsia="el-GR"/>
              </w:rPr>
            </w:pPr>
            <w:r>
              <w:rPr>
                <w:rFonts w:ascii="Calibri" w:eastAsia="Times New Roman" w:hAnsi="Calibri" w:cs="Calibri"/>
                <w:color w:val="383838"/>
                <w:sz w:val="16"/>
                <w:szCs w:val="16"/>
                <w:lang w:eastAsia="el-GR"/>
              </w:rPr>
              <w:t>(Μελέτες Τοπογραφίας (Γεωδαιτικές, Φωτογραμμετρικής, Χαρτογραφικές, Κτηματογραφικές και Τοπογραφικές)</w:t>
            </w:r>
          </w:p>
        </w:tc>
        <w:tc>
          <w:tcPr>
            <w:tcW w:w="2140" w:type="pct"/>
          </w:tcPr>
          <w:p w:rsidR="00D753E1" w:rsidRPr="00FF76E2" w:rsidRDefault="00973F08" w:rsidP="00973F08">
            <w:pPr>
              <w:shd w:val="clear" w:color="auto" w:fill="FFFFFF"/>
              <w:spacing w:after="0" w:line="360" w:lineRule="auto"/>
              <w:jc w:val="both"/>
              <w:rPr>
                <w:rFonts w:ascii="Calibri" w:eastAsia="Times New Roman" w:hAnsi="Calibri" w:cs="Calibri"/>
                <w:color w:val="383838"/>
                <w:sz w:val="16"/>
                <w:szCs w:val="16"/>
                <w:lang w:eastAsia="el-GR"/>
              </w:rPr>
            </w:pPr>
            <w:r>
              <w:rPr>
                <w:rFonts w:ascii="Calibri" w:eastAsia="Times New Roman" w:hAnsi="Calibri" w:cs="Calibri"/>
                <w:color w:val="383838"/>
                <w:sz w:val="16"/>
                <w:szCs w:val="16"/>
                <w:lang w:eastAsia="el-GR"/>
              </w:rPr>
              <w:t>8.661,60</w:t>
            </w:r>
          </w:p>
        </w:tc>
      </w:tr>
      <w:tr w:rsidR="00D753E1" w:rsidRPr="000454ED" w:rsidTr="00735CCD">
        <w:trPr>
          <w:trHeight w:val="340"/>
          <w:jc w:val="center"/>
        </w:trPr>
        <w:tc>
          <w:tcPr>
            <w:tcW w:w="621" w:type="pct"/>
            <w:vAlign w:val="center"/>
          </w:tcPr>
          <w:p w:rsidR="00D753E1" w:rsidRPr="00FF76E2" w:rsidRDefault="00D753E1" w:rsidP="000454ED">
            <w:pPr>
              <w:shd w:val="clear" w:color="auto" w:fill="FFFFFF"/>
              <w:spacing w:after="0" w:line="360" w:lineRule="auto"/>
              <w:ind w:left="70"/>
              <w:jc w:val="both"/>
              <w:rPr>
                <w:rFonts w:ascii="Calibri" w:eastAsia="Times New Roman" w:hAnsi="Calibri" w:cs="Calibri"/>
                <w:color w:val="383838"/>
                <w:sz w:val="16"/>
                <w:szCs w:val="16"/>
                <w:lang w:eastAsia="el-GR"/>
              </w:rPr>
            </w:pPr>
          </w:p>
        </w:tc>
        <w:tc>
          <w:tcPr>
            <w:tcW w:w="1263" w:type="pct"/>
          </w:tcPr>
          <w:p w:rsidR="00D753E1" w:rsidRPr="00FF76E2" w:rsidRDefault="00D753E1" w:rsidP="000454ED">
            <w:pPr>
              <w:shd w:val="clear" w:color="auto" w:fill="FFFFFF"/>
              <w:spacing w:after="0" w:line="360" w:lineRule="auto"/>
              <w:ind w:left="70"/>
              <w:jc w:val="both"/>
              <w:rPr>
                <w:rFonts w:ascii="Calibri" w:eastAsia="Times New Roman" w:hAnsi="Calibri" w:cs="Calibri"/>
                <w:color w:val="383838"/>
                <w:sz w:val="16"/>
                <w:szCs w:val="16"/>
                <w:lang w:eastAsia="el-GR"/>
              </w:rPr>
            </w:pPr>
          </w:p>
        </w:tc>
        <w:tc>
          <w:tcPr>
            <w:tcW w:w="977" w:type="pct"/>
          </w:tcPr>
          <w:p w:rsidR="00D753E1" w:rsidRPr="00FF76E2" w:rsidRDefault="00D753E1" w:rsidP="000454ED">
            <w:pPr>
              <w:shd w:val="clear" w:color="auto" w:fill="FFFFFF"/>
              <w:spacing w:after="0" w:line="360" w:lineRule="auto"/>
              <w:ind w:left="70"/>
              <w:jc w:val="both"/>
              <w:rPr>
                <w:rFonts w:ascii="Calibri" w:eastAsia="Times New Roman" w:hAnsi="Calibri" w:cs="Calibri"/>
                <w:color w:val="383838"/>
                <w:sz w:val="16"/>
                <w:szCs w:val="16"/>
                <w:lang w:eastAsia="el-GR"/>
              </w:rPr>
            </w:pPr>
          </w:p>
        </w:tc>
        <w:tc>
          <w:tcPr>
            <w:tcW w:w="2140" w:type="pct"/>
          </w:tcPr>
          <w:p w:rsidR="00D753E1" w:rsidRPr="00FF76E2" w:rsidRDefault="00D753E1" w:rsidP="000454ED">
            <w:pPr>
              <w:shd w:val="clear" w:color="auto" w:fill="FFFFFF"/>
              <w:spacing w:after="0" w:line="360" w:lineRule="auto"/>
              <w:ind w:left="70"/>
              <w:jc w:val="both"/>
              <w:rPr>
                <w:rFonts w:ascii="Calibri" w:eastAsia="Times New Roman" w:hAnsi="Calibri" w:cs="Calibri"/>
                <w:color w:val="383838"/>
                <w:sz w:val="16"/>
                <w:szCs w:val="16"/>
                <w:lang w:eastAsia="el-GR"/>
              </w:rPr>
            </w:pPr>
          </w:p>
        </w:tc>
      </w:tr>
      <w:tr w:rsidR="00D753E1" w:rsidRPr="000454ED" w:rsidTr="00735CCD">
        <w:trPr>
          <w:trHeight w:val="340"/>
          <w:jc w:val="center"/>
        </w:trPr>
        <w:tc>
          <w:tcPr>
            <w:tcW w:w="621" w:type="pct"/>
          </w:tcPr>
          <w:p w:rsidR="00D753E1" w:rsidRPr="00FF76E2" w:rsidRDefault="00D753E1" w:rsidP="000454ED">
            <w:pPr>
              <w:shd w:val="clear" w:color="auto" w:fill="FFFFFF"/>
              <w:spacing w:after="0" w:line="360" w:lineRule="auto"/>
              <w:ind w:left="70"/>
              <w:jc w:val="both"/>
              <w:rPr>
                <w:rFonts w:ascii="Calibri" w:eastAsia="Times New Roman" w:hAnsi="Calibri" w:cs="Calibri"/>
                <w:color w:val="383838"/>
                <w:sz w:val="16"/>
                <w:szCs w:val="16"/>
                <w:lang w:eastAsia="el-GR"/>
              </w:rPr>
            </w:pPr>
          </w:p>
        </w:tc>
        <w:tc>
          <w:tcPr>
            <w:tcW w:w="2239" w:type="pct"/>
            <w:gridSpan w:val="2"/>
          </w:tcPr>
          <w:p w:rsidR="00D753E1" w:rsidRPr="00FF76E2" w:rsidRDefault="00D753E1" w:rsidP="00D753E1">
            <w:pPr>
              <w:shd w:val="clear" w:color="auto" w:fill="FFFFFF"/>
              <w:spacing w:after="0" w:line="36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l-GR"/>
              </w:rPr>
            </w:pPr>
            <w:r w:rsidRPr="00FF76E2">
              <w:rPr>
                <w:rFonts w:ascii="Calibri" w:eastAsia="Times New Roman" w:hAnsi="Calibri" w:cs="Calibri"/>
                <w:sz w:val="16"/>
                <w:szCs w:val="16"/>
                <w:lang w:eastAsia="el-GR"/>
              </w:rPr>
              <w:t>Φ.Π.Α. (24%)</w:t>
            </w:r>
          </w:p>
        </w:tc>
        <w:tc>
          <w:tcPr>
            <w:tcW w:w="2140" w:type="pct"/>
          </w:tcPr>
          <w:p w:rsidR="00D753E1" w:rsidRPr="00FF76E2" w:rsidRDefault="00973F08" w:rsidP="00973F08">
            <w:pPr>
              <w:shd w:val="clear" w:color="auto" w:fill="FFFFFF"/>
              <w:spacing w:after="0" w:line="360" w:lineRule="auto"/>
              <w:jc w:val="both"/>
              <w:rPr>
                <w:rFonts w:ascii="Calibri" w:eastAsia="Times New Roman" w:hAnsi="Calibri" w:cs="Calibri"/>
                <w:color w:val="383838"/>
                <w:sz w:val="16"/>
                <w:szCs w:val="16"/>
                <w:lang w:eastAsia="el-GR"/>
              </w:rPr>
            </w:pPr>
            <w:r>
              <w:rPr>
                <w:rFonts w:ascii="Calibri" w:eastAsia="Times New Roman" w:hAnsi="Calibri" w:cs="Calibri"/>
                <w:color w:val="383838"/>
                <w:sz w:val="16"/>
                <w:szCs w:val="16"/>
                <w:lang w:eastAsia="el-GR"/>
              </w:rPr>
              <w:t>2.078,78</w:t>
            </w:r>
          </w:p>
        </w:tc>
      </w:tr>
      <w:tr w:rsidR="00D753E1" w:rsidRPr="000454ED" w:rsidTr="00735CCD">
        <w:trPr>
          <w:trHeight w:val="340"/>
          <w:jc w:val="center"/>
        </w:trPr>
        <w:tc>
          <w:tcPr>
            <w:tcW w:w="621" w:type="pct"/>
          </w:tcPr>
          <w:p w:rsidR="00D753E1" w:rsidRPr="00FF76E2" w:rsidRDefault="00D753E1" w:rsidP="000454ED">
            <w:pPr>
              <w:shd w:val="clear" w:color="auto" w:fill="FFFFFF"/>
              <w:spacing w:after="0" w:line="360" w:lineRule="auto"/>
              <w:ind w:left="70"/>
              <w:jc w:val="both"/>
              <w:rPr>
                <w:rFonts w:ascii="Calibri" w:eastAsia="Times New Roman" w:hAnsi="Calibri" w:cs="Calibri"/>
                <w:color w:val="383838"/>
                <w:sz w:val="16"/>
                <w:szCs w:val="16"/>
                <w:lang w:eastAsia="el-GR"/>
              </w:rPr>
            </w:pPr>
          </w:p>
        </w:tc>
        <w:tc>
          <w:tcPr>
            <w:tcW w:w="2239" w:type="pct"/>
            <w:gridSpan w:val="2"/>
          </w:tcPr>
          <w:p w:rsidR="00D753E1" w:rsidRPr="00FF76E2" w:rsidRDefault="00D753E1" w:rsidP="00D753E1">
            <w:pPr>
              <w:shd w:val="clear" w:color="auto" w:fill="FFFFFF"/>
              <w:spacing w:after="0" w:line="36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l-GR"/>
              </w:rPr>
            </w:pPr>
            <w:r w:rsidRPr="00FF76E2">
              <w:rPr>
                <w:rFonts w:ascii="Calibri" w:eastAsia="Times New Roman" w:hAnsi="Calibri" w:cs="Calibri"/>
                <w:sz w:val="16"/>
                <w:szCs w:val="16"/>
                <w:lang w:eastAsia="el-GR"/>
              </w:rPr>
              <w:t>ΣΥΝΟΛΙΚΗ ΑΜΟΙΒΗ ΣΥΜΒΑΣΗΣ</w:t>
            </w:r>
          </w:p>
        </w:tc>
        <w:tc>
          <w:tcPr>
            <w:tcW w:w="2140" w:type="pct"/>
          </w:tcPr>
          <w:p w:rsidR="00D753E1" w:rsidRPr="00FF76E2" w:rsidRDefault="00973F08" w:rsidP="00973F08">
            <w:pPr>
              <w:shd w:val="clear" w:color="auto" w:fill="FFFFFF"/>
              <w:spacing w:after="0" w:line="360" w:lineRule="auto"/>
              <w:jc w:val="both"/>
              <w:rPr>
                <w:rFonts w:ascii="Calibri" w:eastAsia="Times New Roman" w:hAnsi="Calibri" w:cs="Calibri"/>
                <w:color w:val="383838"/>
                <w:sz w:val="16"/>
                <w:szCs w:val="16"/>
                <w:lang w:eastAsia="el-GR"/>
              </w:rPr>
            </w:pPr>
            <w:r>
              <w:rPr>
                <w:rFonts w:ascii="Calibri" w:eastAsia="Times New Roman" w:hAnsi="Calibri" w:cs="Calibri"/>
                <w:color w:val="383838"/>
                <w:sz w:val="16"/>
                <w:szCs w:val="16"/>
                <w:lang w:eastAsia="el-GR"/>
              </w:rPr>
              <w:t>10.740,38</w:t>
            </w:r>
          </w:p>
        </w:tc>
      </w:tr>
    </w:tbl>
    <w:p w:rsidR="002D35D5" w:rsidRDefault="002D35D5" w:rsidP="00D753E1">
      <w:pPr>
        <w:shd w:val="clear" w:color="auto" w:fill="FFFFFF"/>
        <w:spacing w:after="0" w:line="240" w:lineRule="auto"/>
        <w:jc w:val="both"/>
        <w:rPr>
          <w:rFonts w:eastAsia="Times New Roman" w:cs="Arial"/>
          <w:lang w:eastAsia="el-GR"/>
        </w:rPr>
      </w:pPr>
    </w:p>
    <w:p w:rsidR="002D35D5" w:rsidRPr="00D753E1" w:rsidRDefault="00D753E1" w:rsidP="00D753E1">
      <w:pPr>
        <w:shd w:val="clear" w:color="auto" w:fill="FFFFFF"/>
        <w:spacing w:after="0" w:line="240" w:lineRule="auto"/>
        <w:jc w:val="both"/>
        <w:rPr>
          <w:rFonts w:eastAsia="Times New Roman" w:cs="Arial"/>
          <w:lang w:eastAsia="el-GR"/>
        </w:rPr>
      </w:pPr>
      <w:r w:rsidRPr="00D753E1">
        <w:rPr>
          <w:rFonts w:eastAsia="Times New Roman" w:cs="Arial"/>
          <w:lang w:eastAsia="el-GR"/>
        </w:rPr>
        <w:t>2</w:t>
      </w:r>
      <w:r w:rsidR="002D35D5">
        <w:rPr>
          <w:rFonts w:eastAsia="Times New Roman" w:cs="Arial"/>
          <w:lang w:eastAsia="el-GR"/>
        </w:rPr>
        <w:t>.</w:t>
      </w:r>
      <w:r w:rsidRPr="00D753E1">
        <w:rPr>
          <w:rFonts w:eastAsia="Times New Roman" w:cs="Arial"/>
          <w:lang w:eastAsia="el-GR"/>
        </w:rPr>
        <w:t xml:space="preserve"> Οι ενδιαφερόμενοι μπορούν να παραλάβουν τα τεύχη του διαγωνισμού (</w:t>
      </w:r>
      <w:r>
        <w:rPr>
          <w:rFonts w:eastAsia="Times New Roman" w:cs="Arial"/>
          <w:lang w:eastAsia="el-GR"/>
        </w:rPr>
        <w:t>Δ</w:t>
      </w:r>
      <w:r w:rsidRPr="00D753E1">
        <w:rPr>
          <w:rFonts w:eastAsia="Times New Roman" w:cs="Arial"/>
          <w:lang w:eastAsia="el-GR"/>
        </w:rPr>
        <w:t>ιακήρυξη, Συγγραφή Υποχρεώσεων, Στοιχεία τεχνικών</w:t>
      </w:r>
      <w:r w:rsidR="00671BCC">
        <w:rPr>
          <w:rFonts w:eastAsia="Times New Roman" w:cs="Arial"/>
          <w:lang w:eastAsia="el-GR"/>
        </w:rPr>
        <w:t xml:space="preserve"> </w:t>
      </w:r>
      <w:r w:rsidRPr="00D753E1">
        <w:rPr>
          <w:rFonts w:eastAsia="Times New Roman" w:cs="Arial"/>
          <w:lang w:eastAsia="el-GR"/>
        </w:rPr>
        <w:t>δεδομένων</w:t>
      </w:r>
      <w:r w:rsidR="00671BCC">
        <w:rPr>
          <w:rFonts w:eastAsia="Times New Roman" w:cs="Arial"/>
          <w:lang w:eastAsia="el-GR"/>
        </w:rPr>
        <w:t xml:space="preserve"> και </w:t>
      </w:r>
      <w:proofErr w:type="spellStart"/>
      <w:r w:rsidR="00671BCC">
        <w:rPr>
          <w:rFonts w:eastAsia="Times New Roman" w:cs="Arial"/>
          <w:lang w:eastAsia="el-GR"/>
        </w:rPr>
        <w:t>προεκτίμηση</w:t>
      </w:r>
      <w:proofErr w:type="spellEnd"/>
      <w:r w:rsidR="00671BCC">
        <w:rPr>
          <w:rFonts w:eastAsia="Times New Roman" w:cs="Arial"/>
          <w:lang w:eastAsia="el-GR"/>
        </w:rPr>
        <w:t xml:space="preserve"> αμοιβής</w:t>
      </w:r>
      <w:r w:rsidR="002D35D5">
        <w:rPr>
          <w:rFonts w:eastAsia="Times New Roman" w:cs="Arial"/>
          <w:lang w:eastAsia="el-GR"/>
        </w:rPr>
        <w:t xml:space="preserve">) </w:t>
      </w:r>
      <w:r w:rsidRPr="00D753E1">
        <w:rPr>
          <w:rFonts w:eastAsia="Times New Roman" w:cs="Arial"/>
          <w:lang w:eastAsia="el-GR"/>
        </w:rPr>
        <w:t xml:space="preserve">σε πλήρη ηλεκτρονική μορφή από την ιστοσελίδα του </w:t>
      </w:r>
      <w:r w:rsidR="00671BCC">
        <w:rPr>
          <w:rFonts w:eastAsia="Times New Roman" w:cs="Arial"/>
          <w:lang w:eastAsia="el-GR"/>
        </w:rPr>
        <w:t>Δ</w:t>
      </w:r>
      <w:r w:rsidR="00973F08">
        <w:rPr>
          <w:rFonts w:eastAsia="Times New Roman" w:cs="Arial"/>
          <w:lang w:eastAsia="el-GR"/>
        </w:rPr>
        <w:t>ήμου Σητείας</w:t>
      </w:r>
      <w:r w:rsidRPr="00D753E1">
        <w:rPr>
          <w:rFonts w:eastAsia="Times New Roman" w:cs="Arial"/>
          <w:lang w:eastAsia="el-GR"/>
        </w:rPr>
        <w:t xml:space="preserve"> </w:t>
      </w:r>
      <w:proofErr w:type="spellStart"/>
      <w:r w:rsidRPr="00D753E1">
        <w:rPr>
          <w:rFonts w:eastAsia="Times New Roman" w:cs="Arial"/>
          <w:lang w:eastAsia="el-GR"/>
        </w:rPr>
        <w:t>www</w:t>
      </w:r>
      <w:proofErr w:type="spellEnd"/>
      <w:r w:rsidR="00973F08">
        <w:rPr>
          <w:rFonts w:eastAsia="Times New Roman" w:cs="Arial"/>
          <w:lang w:eastAsia="el-GR"/>
        </w:rPr>
        <w:t>.</w:t>
      </w:r>
      <w:proofErr w:type="spellStart"/>
      <w:r w:rsidR="00973F08">
        <w:rPr>
          <w:rFonts w:eastAsia="Times New Roman" w:cs="Arial"/>
          <w:lang w:val="en-US" w:eastAsia="el-GR"/>
        </w:rPr>
        <w:t>sitia</w:t>
      </w:r>
      <w:proofErr w:type="spellEnd"/>
      <w:r w:rsidR="00973F08" w:rsidRPr="00973F08">
        <w:rPr>
          <w:rFonts w:eastAsia="Times New Roman" w:cs="Arial"/>
          <w:lang w:eastAsia="el-GR"/>
        </w:rPr>
        <w:t>.</w:t>
      </w:r>
      <w:proofErr w:type="spellStart"/>
      <w:r w:rsidRPr="00D753E1">
        <w:rPr>
          <w:rFonts w:eastAsia="Times New Roman" w:cs="Arial"/>
          <w:lang w:eastAsia="el-GR"/>
        </w:rPr>
        <w:t>gr</w:t>
      </w:r>
      <w:proofErr w:type="spellEnd"/>
      <w:r w:rsidRPr="00D753E1">
        <w:rPr>
          <w:rFonts w:eastAsia="Times New Roman" w:cs="Arial"/>
          <w:lang w:eastAsia="el-GR"/>
        </w:rPr>
        <w:t xml:space="preserve"> και την ιστοσελίδα</w:t>
      </w:r>
      <w:r w:rsidR="00671BCC">
        <w:rPr>
          <w:rFonts w:eastAsia="Times New Roman" w:cs="Arial"/>
          <w:lang w:eastAsia="el-GR"/>
        </w:rPr>
        <w:t xml:space="preserve"> </w:t>
      </w:r>
      <w:r w:rsidRPr="00D753E1">
        <w:rPr>
          <w:rFonts w:eastAsia="Times New Roman" w:cs="Arial"/>
          <w:lang w:eastAsia="el-GR"/>
        </w:rPr>
        <w:t>του ΚΗΜ</w:t>
      </w:r>
      <w:r w:rsidR="00671BCC">
        <w:rPr>
          <w:rFonts w:eastAsia="Times New Roman" w:cs="Arial"/>
          <w:lang w:eastAsia="el-GR"/>
        </w:rPr>
        <w:t>Δ</w:t>
      </w:r>
      <w:r w:rsidRPr="00D753E1">
        <w:rPr>
          <w:rFonts w:eastAsia="Times New Roman" w:cs="Arial"/>
          <w:lang w:eastAsia="el-GR"/>
        </w:rPr>
        <w:t xml:space="preserve">ΗΣ </w:t>
      </w:r>
      <w:hyperlink w:history="1">
        <w:r w:rsidR="000C5D6F" w:rsidRPr="003937D6">
          <w:rPr>
            <w:rStyle w:val="-"/>
            <w:rFonts w:eastAsia="Times New Roman" w:cs="Arial"/>
            <w:lang w:eastAsia="el-GR"/>
          </w:rPr>
          <w:t xml:space="preserve">www.eprocurement.gov.gr. </w:t>
        </w:r>
      </w:hyperlink>
      <w:r w:rsidR="002D35D5">
        <w:rPr>
          <w:rFonts w:eastAsia="Times New Roman" w:cs="Arial"/>
          <w:lang w:eastAsia="el-GR"/>
        </w:rPr>
        <w:t xml:space="preserve"> </w:t>
      </w:r>
      <w:r w:rsidRPr="00D753E1">
        <w:rPr>
          <w:rFonts w:eastAsia="Times New Roman" w:cs="Arial"/>
          <w:lang w:eastAsia="el-GR"/>
        </w:rPr>
        <w:t>Έντυπο οικονομικής προσφοράς οι ενδιαφερόμενοι μπορούν να παραλαμβάνουν έως και μια</w:t>
      </w:r>
      <w:r w:rsidR="00671BCC">
        <w:rPr>
          <w:rFonts w:eastAsia="Times New Roman" w:cs="Arial"/>
          <w:lang w:eastAsia="el-GR"/>
        </w:rPr>
        <w:t xml:space="preserve"> </w:t>
      </w:r>
      <w:r w:rsidRPr="00D753E1">
        <w:rPr>
          <w:rFonts w:eastAsia="Times New Roman" w:cs="Arial"/>
          <w:lang w:eastAsia="el-GR"/>
        </w:rPr>
        <w:t xml:space="preserve">ημέρα πριν το διαγωνισμό από </w:t>
      </w:r>
      <w:proofErr w:type="spellStart"/>
      <w:r w:rsidRPr="00D753E1">
        <w:rPr>
          <w:rFonts w:eastAsia="Times New Roman" w:cs="Arial"/>
          <w:lang w:eastAsia="el-GR"/>
        </w:rPr>
        <w:t>τo</w:t>
      </w:r>
      <w:proofErr w:type="spellEnd"/>
      <w:r w:rsidRPr="00D753E1">
        <w:rPr>
          <w:rFonts w:eastAsia="Times New Roman" w:cs="Arial"/>
          <w:lang w:eastAsia="el-GR"/>
        </w:rPr>
        <w:t xml:space="preserve"> </w:t>
      </w:r>
      <w:proofErr w:type="spellStart"/>
      <w:r w:rsidRPr="00D753E1">
        <w:rPr>
          <w:rFonts w:eastAsia="Times New Roman" w:cs="Arial"/>
          <w:lang w:eastAsia="el-GR"/>
        </w:rPr>
        <w:t>γραφείo</w:t>
      </w:r>
      <w:proofErr w:type="spellEnd"/>
      <w:r w:rsidRPr="00D753E1">
        <w:rPr>
          <w:rFonts w:eastAsia="Times New Roman" w:cs="Arial"/>
          <w:lang w:eastAsia="el-GR"/>
        </w:rPr>
        <w:t xml:space="preserve"> της</w:t>
      </w:r>
      <w:r w:rsidR="00973F08" w:rsidRPr="00973F08">
        <w:rPr>
          <w:rFonts w:eastAsia="Times New Roman" w:cs="Arial"/>
          <w:lang w:eastAsia="el-GR"/>
        </w:rPr>
        <w:t xml:space="preserve"> </w:t>
      </w:r>
      <w:r w:rsidR="00973F08">
        <w:rPr>
          <w:rFonts w:eastAsia="Times New Roman" w:cs="Arial"/>
          <w:lang w:eastAsia="el-GR"/>
        </w:rPr>
        <w:t xml:space="preserve">Τεχνικής Υπηρεσίας </w:t>
      </w:r>
      <w:r w:rsidRPr="00D753E1">
        <w:rPr>
          <w:rFonts w:eastAsia="Times New Roman" w:cs="Arial"/>
          <w:lang w:eastAsia="el-GR"/>
        </w:rPr>
        <w:t>.</w:t>
      </w:r>
    </w:p>
    <w:p w:rsidR="00D753E1" w:rsidRPr="00EB3B34" w:rsidRDefault="00D753E1" w:rsidP="00D753E1">
      <w:pPr>
        <w:shd w:val="clear" w:color="auto" w:fill="FFFFFF"/>
        <w:spacing w:after="0" w:line="240" w:lineRule="auto"/>
        <w:jc w:val="both"/>
        <w:rPr>
          <w:rFonts w:eastAsia="Times New Roman" w:cs="Arial"/>
          <w:lang w:eastAsia="el-GR"/>
        </w:rPr>
      </w:pPr>
      <w:r w:rsidRPr="00D753E1">
        <w:rPr>
          <w:rFonts w:eastAsia="Times New Roman" w:cs="Arial"/>
          <w:lang w:eastAsia="el-GR"/>
        </w:rPr>
        <w:t>3. Πληροφορίες στο τηλέφωνο</w:t>
      </w:r>
      <w:r w:rsidR="00973F08">
        <w:rPr>
          <w:rFonts w:eastAsia="Times New Roman" w:cs="Arial"/>
          <w:lang w:eastAsia="el-GR"/>
        </w:rPr>
        <w:t xml:space="preserve"> 284334124</w:t>
      </w:r>
      <w:r w:rsidR="00EB3B34">
        <w:rPr>
          <w:rFonts w:eastAsia="Times New Roman" w:cs="Arial"/>
          <w:lang w:eastAsia="el-GR"/>
        </w:rPr>
        <w:t>3</w:t>
      </w:r>
      <w:r w:rsidRPr="00D753E1">
        <w:rPr>
          <w:rFonts w:eastAsia="Times New Roman" w:cs="Arial"/>
          <w:lang w:eastAsia="el-GR"/>
        </w:rPr>
        <w:t xml:space="preserve">, αρμόδιος υπάλληλος για επικοινωνία κ. </w:t>
      </w:r>
      <w:proofErr w:type="spellStart"/>
      <w:r w:rsidR="00EB3B34">
        <w:rPr>
          <w:rFonts w:eastAsia="Times New Roman" w:cs="Arial"/>
          <w:lang w:eastAsia="el-GR"/>
        </w:rPr>
        <w:t>Λαντζανάκη</w:t>
      </w:r>
      <w:proofErr w:type="spellEnd"/>
      <w:r w:rsidR="00EB3B34">
        <w:rPr>
          <w:rFonts w:eastAsia="Times New Roman" w:cs="Arial"/>
          <w:lang w:eastAsia="el-GR"/>
        </w:rPr>
        <w:t xml:space="preserve"> Ανθή</w:t>
      </w:r>
      <w:r w:rsidR="00973F08">
        <w:rPr>
          <w:rFonts w:eastAsia="Times New Roman" w:cs="Arial"/>
          <w:lang w:eastAsia="el-GR"/>
        </w:rPr>
        <w:t xml:space="preserve"> </w:t>
      </w:r>
      <w:r w:rsidRPr="00D753E1">
        <w:rPr>
          <w:rFonts w:eastAsia="Times New Roman" w:cs="Arial"/>
          <w:lang w:eastAsia="el-GR"/>
        </w:rPr>
        <w:t>(</w:t>
      </w:r>
      <w:proofErr w:type="spellStart"/>
      <w:r w:rsidRPr="00D753E1">
        <w:rPr>
          <w:rFonts w:eastAsia="Times New Roman" w:cs="Arial"/>
          <w:lang w:eastAsia="el-GR"/>
        </w:rPr>
        <w:t>email</w:t>
      </w:r>
      <w:proofErr w:type="spellEnd"/>
      <w:r w:rsidRPr="00D753E1">
        <w:rPr>
          <w:rFonts w:eastAsia="Times New Roman" w:cs="Arial"/>
          <w:lang w:eastAsia="el-GR"/>
        </w:rPr>
        <w:t xml:space="preserve"> :</w:t>
      </w:r>
      <w:r w:rsidR="00EB3B34" w:rsidRPr="00EB3B34">
        <w:rPr>
          <w:rFonts w:eastAsia="Times New Roman" w:cs="Arial"/>
          <w:lang w:eastAsia="el-GR"/>
        </w:rPr>
        <w:t xml:space="preserve"> </w:t>
      </w:r>
      <w:r w:rsidR="00EB3B34">
        <w:rPr>
          <w:rFonts w:eastAsia="Times New Roman" w:cs="Arial"/>
          <w:lang w:val="en-US" w:eastAsia="el-GR"/>
        </w:rPr>
        <w:t>latzanaki</w:t>
      </w:r>
      <w:r w:rsidR="00EB3B34" w:rsidRPr="00EB3B34">
        <w:rPr>
          <w:rFonts w:eastAsia="Times New Roman" w:cs="Arial"/>
          <w:lang w:eastAsia="el-GR"/>
        </w:rPr>
        <w:t>@</w:t>
      </w:r>
      <w:r w:rsidR="00EB3B34">
        <w:rPr>
          <w:rFonts w:eastAsia="Times New Roman" w:cs="Arial"/>
          <w:lang w:val="en-US" w:eastAsia="el-GR"/>
        </w:rPr>
        <w:t>sitia</w:t>
      </w:r>
      <w:r w:rsidR="00EB3B34" w:rsidRPr="00EB3B34">
        <w:rPr>
          <w:rFonts w:eastAsia="Times New Roman" w:cs="Arial"/>
          <w:lang w:eastAsia="el-GR"/>
        </w:rPr>
        <w:t>.</w:t>
      </w:r>
      <w:r w:rsidR="00EB3B34">
        <w:rPr>
          <w:rFonts w:eastAsia="Times New Roman" w:cs="Arial"/>
          <w:lang w:val="en-US" w:eastAsia="el-GR"/>
        </w:rPr>
        <w:t>gr</w:t>
      </w:r>
      <w:r w:rsidR="00EB3B34" w:rsidRPr="00EB3B34">
        <w:rPr>
          <w:rFonts w:eastAsia="Times New Roman" w:cs="Arial"/>
          <w:lang w:eastAsia="el-GR"/>
        </w:rPr>
        <w:t>)</w:t>
      </w:r>
    </w:p>
    <w:p w:rsidR="00F96F68" w:rsidRPr="00D753E1" w:rsidRDefault="00F96F68" w:rsidP="00D753E1">
      <w:pPr>
        <w:shd w:val="clear" w:color="auto" w:fill="FFFFFF"/>
        <w:spacing w:after="0" w:line="240" w:lineRule="auto"/>
        <w:jc w:val="both"/>
        <w:rPr>
          <w:rFonts w:eastAsia="Times New Roman" w:cs="Arial"/>
          <w:lang w:eastAsia="el-GR"/>
        </w:rPr>
      </w:pPr>
    </w:p>
    <w:p w:rsidR="002D35D5" w:rsidRPr="002D35D5" w:rsidRDefault="00D753E1" w:rsidP="00D753E1">
      <w:pPr>
        <w:shd w:val="clear" w:color="auto" w:fill="FFFFFF"/>
        <w:spacing w:after="0" w:line="240" w:lineRule="auto"/>
        <w:jc w:val="both"/>
        <w:rPr>
          <w:rFonts w:eastAsia="Times New Roman" w:cs="Arial"/>
          <w:lang w:eastAsia="el-GR"/>
        </w:rPr>
      </w:pPr>
      <w:r w:rsidRPr="00D753E1">
        <w:rPr>
          <w:rFonts w:eastAsia="Times New Roman" w:cs="Arial"/>
          <w:lang w:eastAsia="el-GR"/>
        </w:rPr>
        <w:t xml:space="preserve">4. </w:t>
      </w:r>
      <w:r w:rsidR="00671BCC">
        <w:rPr>
          <w:rFonts w:eastAsia="Times New Roman" w:cs="Arial"/>
          <w:lang w:eastAsia="el-GR"/>
        </w:rPr>
        <w:t>Ω</w:t>
      </w:r>
      <w:r w:rsidRPr="00D753E1">
        <w:rPr>
          <w:rFonts w:eastAsia="Times New Roman" w:cs="Arial"/>
          <w:lang w:eastAsia="el-GR"/>
        </w:rPr>
        <w:t>ς καταληκτική ημερομηνία κατάθεσης και παραλαβ</w:t>
      </w:r>
      <w:r w:rsidR="002D35D5">
        <w:rPr>
          <w:rFonts w:eastAsia="Times New Roman" w:cs="Arial"/>
          <w:lang w:eastAsia="el-GR"/>
        </w:rPr>
        <w:t>ής των προσφορών έχει οριστεί η</w:t>
      </w:r>
      <w:r w:rsidR="002D35D5" w:rsidRPr="002D35D5">
        <w:rPr>
          <w:rFonts w:eastAsia="Times New Roman" w:cs="Arial"/>
          <w:lang w:eastAsia="el-GR"/>
        </w:rPr>
        <w:t xml:space="preserve"> </w:t>
      </w:r>
    </w:p>
    <w:p w:rsidR="002D35D5" w:rsidRDefault="006C4A46" w:rsidP="00D753E1">
      <w:pPr>
        <w:shd w:val="clear" w:color="auto" w:fill="FFFFFF"/>
        <w:spacing w:after="0" w:line="240" w:lineRule="auto"/>
        <w:jc w:val="both"/>
        <w:rPr>
          <w:rFonts w:eastAsia="Times New Roman" w:cs="Arial"/>
          <w:lang w:eastAsia="el-GR"/>
        </w:rPr>
      </w:pPr>
      <w:r w:rsidRPr="006C4A46">
        <w:rPr>
          <w:rFonts w:eastAsia="Times New Roman" w:cs="Arial"/>
          <w:lang w:eastAsia="el-GR"/>
        </w:rPr>
        <w:t>19</w:t>
      </w:r>
      <w:r w:rsidR="00944574">
        <w:rPr>
          <w:rFonts w:eastAsia="Times New Roman" w:cs="Arial"/>
          <w:lang w:eastAsia="el-GR"/>
        </w:rPr>
        <w:t>-12</w:t>
      </w:r>
      <w:r w:rsidR="002D35D5">
        <w:rPr>
          <w:rFonts w:eastAsia="Times New Roman" w:cs="Arial"/>
          <w:lang w:eastAsia="el-GR"/>
        </w:rPr>
        <w:t>-20</w:t>
      </w:r>
      <w:r w:rsidR="002D35D5" w:rsidRPr="002D35D5">
        <w:rPr>
          <w:rFonts w:eastAsia="Times New Roman" w:cs="Arial"/>
          <w:lang w:eastAsia="el-GR"/>
        </w:rPr>
        <w:t>17</w:t>
      </w:r>
      <w:r w:rsidR="002D35D5">
        <w:rPr>
          <w:rFonts w:eastAsia="Times New Roman" w:cs="Arial"/>
          <w:lang w:eastAsia="el-GR"/>
        </w:rPr>
        <w:t xml:space="preserve"> , ημέρα</w:t>
      </w:r>
      <w:r w:rsidR="002D35D5" w:rsidRPr="002D35D5">
        <w:rPr>
          <w:rFonts w:eastAsia="Times New Roman" w:cs="Arial"/>
          <w:lang w:eastAsia="el-GR"/>
        </w:rPr>
        <w:t xml:space="preserve"> </w:t>
      </w:r>
      <w:r>
        <w:rPr>
          <w:rFonts w:eastAsia="Times New Roman" w:cs="Arial"/>
          <w:lang w:eastAsia="el-GR"/>
        </w:rPr>
        <w:t>Τρίτη</w:t>
      </w:r>
      <w:r w:rsidR="00D753E1" w:rsidRPr="00D753E1">
        <w:rPr>
          <w:rFonts w:eastAsia="Times New Roman" w:cs="Arial"/>
          <w:lang w:eastAsia="el-GR"/>
        </w:rPr>
        <w:t xml:space="preserve"> και ώρα 10:00 </w:t>
      </w:r>
      <w:proofErr w:type="spellStart"/>
      <w:r w:rsidR="00D753E1" w:rsidRPr="00D753E1">
        <w:rPr>
          <w:rFonts w:eastAsia="Times New Roman" w:cs="Arial"/>
          <w:lang w:eastAsia="el-GR"/>
        </w:rPr>
        <w:t>π.μ</w:t>
      </w:r>
      <w:proofErr w:type="spellEnd"/>
      <w:r w:rsidR="00D753E1" w:rsidRPr="00D753E1">
        <w:rPr>
          <w:rFonts w:eastAsia="Times New Roman" w:cs="Arial"/>
          <w:lang w:eastAsia="el-GR"/>
        </w:rPr>
        <w:t>.</w:t>
      </w:r>
      <w:r w:rsidR="00671BCC">
        <w:rPr>
          <w:rFonts w:eastAsia="Times New Roman" w:cs="Arial"/>
          <w:lang w:eastAsia="el-GR"/>
        </w:rPr>
        <w:t xml:space="preserve"> </w:t>
      </w:r>
      <w:r w:rsidR="00D753E1" w:rsidRPr="00D753E1">
        <w:rPr>
          <w:rFonts w:eastAsia="Times New Roman" w:cs="Arial"/>
          <w:lang w:eastAsia="el-GR"/>
        </w:rPr>
        <w:t xml:space="preserve">στα γραφεία της </w:t>
      </w:r>
      <w:r w:rsidR="00671BCC">
        <w:rPr>
          <w:rFonts w:eastAsia="Times New Roman" w:cs="Arial"/>
          <w:lang w:eastAsia="el-GR"/>
        </w:rPr>
        <w:t>Δ</w:t>
      </w:r>
      <w:r w:rsidR="00D753E1" w:rsidRPr="00D753E1">
        <w:rPr>
          <w:rFonts w:eastAsia="Times New Roman" w:cs="Arial"/>
          <w:lang w:eastAsia="el-GR"/>
        </w:rPr>
        <w:t>/</w:t>
      </w:r>
      <w:proofErr w:type="spellStart"/>
      <w:r w:rsidR="00D753E1" w:rsidRPr="00D753E1">
        <w:rPr>
          <w:rFonts w:eastAsia="Times New Roman" w:cs="Arial"/>
          <w:lang w:eastAsia="el-GR"/>
        </w:rPr>
        <w:t>νσης</w:t>
      </w:r>
      <w:proofErr w:type="spellEnd"/>
      <w:r w:rsidR="00D753E1" w:rsidRPr="00D753E1">
        <w:rPr>
          <w:rFonts w:eastAsia="Times New Roman" w:cs="Arial"/>
          <w:lang w:eastAsia="el-GR"/>
        </w:rPr>
        <w:t xml:space="preserve"> Τεχνικών Υπηρεσιών </w:t>
      </w:r>
      <w:r w:rsidR="00671BCC">
        <w:rPr>
          <w:rFonts w:eastAsia="Times New Roman" w:cs="Arial"/>
          <w:lang w:eastAsia="el-GR"/>
        </w:rPr>
        <w:t>Δ</w:t>
      </w:r>
      <w:r w:rsidR="002D35D5">
        <w:rPr>
          <w:rFonts w:eastAsia="Times New Roman" w:cs="Arial"/>
          <w:lang w:eastAsia="el-GR"/>
        </w:rPr>
        <w:t>ήμου Σητείας (</w:t>
      </w:r>
      <w:r w:rsidR="00671BCC" w:rsidRPr="00671BCC">
        <w:rPr>
          <w:rFonts w:eastAsia="Times New Roman" w:cs="Arial"/>
          <w:i/>
          <w:lang w:eastAsia="el-GR"/>
        </w:rPr>
        <w:t>Δ/νση</w:t>
      </w:r>
      <w:r w:rsidR="002D35D5">
        <w:rPr>
          <w:rFonts w:eastAsia="Times New Roman" w:cs="Arial"/>
          <w:lang w:eastAsia="el-GR"/>
        </w:rPr>
        <w:t xml:space="preserve">: Α. </w:t>
      </w:r>
      <w:proofErr w:type="spellStart"/>
      <w:r w:rsidR="002D35D5">
        <w:rPr>
          <w:rFonts w:eastAsia="Times New Roman" w:cs="Arial"/>
          <w:lang w:eastAsia="el-GR"/>
        </w:rPr>
        <w:t>Παναγούλη</w:t>
      </w:r>
      <w:proofErr w:type="spellEnd"/>
      <w:r w:rsidR="002D35D5">
        <w:rPr>
          <w:rFonts w:eastAsia="Times New Roman" w:cs="Arial"/>
          <w:lang w:eastAsia="el-GR"/>
        </w:rPr>
        <w:t xml:space="preserve"> 1</w:t>
      </w:r>
      <w:r w:rsidR="00D753E1" w:rsidRPr="00D753E1">
        <w:rPr>
          <w:rFonts w:eastAsia="Times New Roman" w:cs="Arial"/>
          <w:lang w:eastAsia="el-GR"/>
        </w:rPr>
        <w:t>), ενώπιον της αρμόδιας Επιτροπής</w:t>
      </w:r>
      <w:r w:rsidR="00671BCC">
        <w:rPr>
          <w:rFonts w:eastAsia="Times New Roman" w:cs="Arial"/>
          <w:lang w:eastAsia="el-GR"/>
        </w:rPr>
        <w:t xml:space="preserve"> Δ</w:t>
      </w:r>
      <w:r w:rsidR="00D753E1" w:rsidRPr="00D753E1">
        <w:rPr>
          <w:rFonts w:eastAsia="Times New Roman" w:cs="Arial"/>
          <w:lang w:eastAsia="el-GR"/>
        </w:rPr>
        <w:t>ιαγωνισμού.</w:t>
      </w:r>
    </w:p>
    <w:p w:rsidR="002D35D5" w:rsidRDefault="002D35D5" w:rsidP="00D753E1">
      <w:pPr>
        <w:shd w:val="clear" w:color="auto" w:fill="FFFFFF"/>
        <w:spacing w:after="0" w:line="240" w:lineRule="auto"/>
        <w:jc w:val="both"/>
        <w:rPr>
          <w:rFonts w:eastAsia="Times New Roman" w:cs="Arial"/>
          <w:lang w:eastAsia="el-GR"/>
        </w:rPr>
      </w:pPr>
    </w:p>
    <w:p w:rsidR="00D753E1" w:rsidRPr="00D753E1" w:rsidRDefault="00D753E1" w:rsidP="00D753E1">
      <w:pPr>
        <w:shd w:val="clear" w:color="auto" w:fill="FFFFFF"/>
        <w:spacing w:after="0" w:line="240" w:lineRule="auto"/>
        <w:jc w:val="both"/>
        <w:rPr>
          <w:rFonts w:eastAsia="Times New Roman" w:cs="Arial"/>
          <w:lang w:eastAsia="el-GR"/>
        </w:rPr>
      </w:pPr>
      <w:r w:rsidRPr="00D753E1">
        <w:rPr>
          <w:rFonts w:eastAsia="Times New Roman" w:cs="Arial"/>
          <w:lang w:eastAsia="el-GR"/>
        </w:rPr>
        <w:t>5. Στο διαγωνισμό γίνονται δεκτοί:</w:t>
      </w:r>
    </w:p>
    <w:p w:rsidR="00671BCC" w:rsidRDefault="00D753E1" w:rsidP="00D753E1">
      <w:pPr>
        <w:shd w:val="clear" w:color="auto" w:fill="FFFFFF"/>
        <w:spacing w:after="0" w:line="240" w:lineRule="auto"/>
        <w:jc w:val="both"/>
        <w:rPr>
          <w:rFonts w:eastAsia="Times New Roman" w:cs="Arial"/>
          <w:lang w:eastAsia="el-GR"/>
        </w:rPr>
      </w:pPr>
      <w:r w:rsidRPr="00D753E1">
        <w:rPr>
          <w:rFonts w:eastAsia="Times New Roman" w:cs="Arial"/>
          <w:lang w:eastAsia="el-GR"/>
        </w:rPr>
        <w:lastRenderedPageBreak/>
        <w:t>Φυσικά ή νομικά πρόσωπα, ή ενώσεις αυτών που δραστηριοποιούνται στην εκπόνηση μελετών των κατηγοριών:</w:t>
      </w:r>
      <w:r w:rsidR="00671BCC">
        <w:rPr>
          <w:rFonts w:eastAsia="Times New Roman" w:cs="Arial"/>
          <w:lang w:eastAsia="el-GR"/>
        </w:rPr>
        <w:t xml:space="preserve">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671BCC" w:rsidTr="00671BCC">
        <w:tc>
          <w:tcPr>
            <w:tcW w:w="2840" w:type="dxa"/>
          </w:tcPr>
          <w:p w:rsidR="00671BCC" w:rsidRPr="00671BCC" w:rsidRDefault="00671BCC" w:rsidP="00D753E1">
            <w:pPr>
              <w:jc w:val="both"/>
              <w:rPr>
                <w:rFonts w:eastAsia="Times New Roman" w:cs="Arial"/>
                <w:b/>
                <w:lang w:eastAsia="el-GR"/>
              </w:rPr>
            </w:pPr>
            <w:r w:rsidRPr="00671BCC">
              <w:rPr>
                <w:rFonts w:eastAsia="Times New Roman" w:cs="Arial"/>
                <w:b/>
                <w:lang w:eastAsia="el-GR"/>
              </w:rPr>
              <w:t>Κατηγορία</w:t>
            </w:r>
          </w:p>
        </w:tc>
        <w:tc>
          <w:tcPr>
            <w:tcW w:w="2841" w:type="dxa"/>
          </w:tcPr>
          <w:p w:rsidR="00671BCC" w:rsidRPr="00671BCC" w:rsidRDefault="00671BCC" w:rsidP="00D753E1">
            <w:pPr>
              <w:jc w:val="both"/>
              <w:rPr>
                <w:rFonts w:eastAsia="Times New Roman" w:cs="Arial"/>
                <w:b/>
                <w:lang w:eastAsia="el-GR"/>
              </w:rPr>
            </w:pPr>
            <w:r w:rsidRPr="00671BCC">
              <w:rPr>
                <w:rFonts w:eastAsia="Times New Roman" w:cs="Arial"/>
                <w:b/>
                <w:lang w:eastAsia="el-GR"/>
              </w:rPr>
              <w:t>Είδος μελέτης</w:t>
            </w:r>
          </w:p>
        </w:tc>
        <w:tc>
          <w:tcPr>
            <w:tcW w:w="2841" w:type="dxa"/>
          </w:tcPr>
          <w:p w:rsidR="00671BCC" w:rsidRPr="00671BCC" w:rsidRDefault="00671BCC" w:rsidP="00D753E1">
            <w:pPr>
              <w:jc w:val="both"/>
              <w:rPr>
                <w:rFonts w:eastAsia="Times New Roman" w:cs="Arial"/>
                <w:b/>
                <w:lang w:eastAsia="el-GR"/>
              </w:rPr>
            </w:pPr>
            <w:r w:rsidRPr="00671BCC">
              <w:rPr>
                <w:rFonts w:eastAsia="Times New Roman" w:cs="Arial"/>
                <w:b/>
                <w:lang w:eastAsia="el-GR"/>
              </w:rPr>
              <w:t>Ελάχιστη τάξη μελετητικού πτυχίου</w:t>
            </w:r>
          </w:p>
        </w:tc>
      </w:tr>
      <w:tr w:rsidR="00671BCC" w:rsidTr="00671BCC">
        <w:tc>
          <w:tcPr>
            <w:tcW w:w="2840" w:type="dxa"/>
          </w:tcPr>
          <w:p w:rsidR="00671BCC" w:rsidRDefault="002D35D5" w:rsidP="00D753E1">
            <w:pPr>
              <w:jc w:val="both"/>
              <w:rPr>
                <w:rFonts w:eastAsia="Times New Roman" w:cs="Arial"/>
                <w:lang w:eastAsia="el-GR"/>
              </w:rPr>
            </w:pPr>
            <w:r>
              <w:rPr>
                <w:rFonts w:ascii="Calibri" w:eastAsia="Times New Roman" w:hAnsi="Calibri" w:cs="Calibri"/>
                <w:color w:val="383838"/>
                <w:sz w:val="16"/>
                <w:szCs w:val="16"/>
                <w:lang w:eastAsia="el-GR"/>
              </w:rPr>
              <w:t xml:space="preserve">16 (Μελέτες Τοπογραφίας (Γεωδαιτικές, </w:t>
            </w:r>
            <w:proofErr w:type="spellStart"/>
            <w:r>
              <w:rPr>
                <w:rFonts w:ascii="Calibri" w:eastAsia="Times New Roman" w:hAnsi="Calibri" w:cs="Calibri"/>
                <w:color w:val="383838"/>
                <w:sz w:val="16"/>
                <w:szCs w:val="16"/>
                <w:lang w:eastAsia="el-GR"/>
              </w:rPr>
              <w:t>Φωτογραμμετρικής</w:t>
            </w:r>
            <w:proofErr w:type="spellEnd"/>
            <w:r>
              <w:rPr>
                <w:rFonts w:ascii="Calibri" w:eastAsia="Times New Roman" w:hAnsi="Calibri" w:cs="Calibri"/>
                <w:color w:val="383838"/>
                <w:sz w:val="16"/>
                <w:szCs w:val="16"/>
                <w:lang w:eastAsia="el-GR"/>
              </w:rPr>
              <w:t xml:space="preserve">, Χαρτογραφικές, </w:t>
            </w:r>
            <w:proofErr w:type="spellStart"/>
            <w:r>
              <w:rPr>
                <w:rFonts w:ascii="Calibri" w:eastAsia="Times New Roman" w:hAnsi="Calibri" w:cs="Calibri"/>
                <w:color w:val="383838"/>
                <w:sz w:val="16"/>
                <w:szCs w:val="16"/>
                <w:lang w:eastAsia="el-GR"/>
              </w:rPr>
              <w:t>Κτηματογραφικές</w:t>
            </w:r>
            <w:proofErr w:type="spellEnd"/>
            <w:r>
              <w:rPr>
                <w:rFonts w:ascii="Calibri" w:eastAsia="Times New Roman" w:hAnsi="Calibri" w:cs="Calibri"/>
                <w:color w:val="383838"/>
                <w:sz w:val="16"/>
                <w:szCs w:val="16"/>
                <w:lang w:eastAsia="el-GR"/>
              </w:rPr>
              <w:t xml:space="preserve"> και Τοπογραφικές)</w:t>
            </w:r>
          </w:p>
        </w:tc>
        <w:tc>
          <w:tcPr>
            <w:tcW w:w="2841" w:type="dxa"/>
          </w:tcPr>
          <w:p w:rsidR="00671BCC" w:rsidRDefault="000C5D6F" w:rsidP="00D753E1">
            <w:pPr>
              <w:jc w:val="both"/>
              <w:rPr>
                <w:rFonts w:eastAsia="Times New Roman" w:cs="Arial"/>
                <w:lang w:eastAsia="el-GR"/>
              </w:rPr>
            </w:pPr>
            <w:r>
              <w:rPr>
                <w:rFonts w:ascii="Calibri" w:eastAsia="Times New Roman" w:hAnsi="Calibri" w:cs="Calibri"/>
                <w:color w:val="383838"/>
                <w:sz w:val="16"/>
                <w:szCs w:val="16"/>
                <w:lang w:eastAsia="el-GR"/>
              </w:rPr>
              <w:t>(Μελέτες Τοπογραφίας (Γεωδαιτικές, Φωτογραμμετρικής, Χαρτογραφικές, Κτηματογραφικές και Τοπογραφικές)</w:t>
            </w:r>
          </w:p>
        </w:tc>
        <w:tc>
          <w:tcPr>
            <w:tcW w:w="2841" w:type="dxa"/>
          </w:tcPr>
          <w:p w:rsidR="00671BCC" w:rsidRDefault="00002594" w:rsidP="00671BCC">
            <w:pPr>
              <w:jc w:val="both"/>
              <w:rPr>
                <w:rFonts w:eastAsia="Times New Roman" w:cs="Arial"/>
                <w:lang w:eastAsia="el-GR"/>
              </w:rPr>
            </w:pPr>
            <w:r>
              <w:rPr>
                <w:rFonts w:eastAsia="Times New Roman" w:cs="Arial"/>
                <w:lang w:eastAsia="el-GR"/>
              </w:rPr>
              <w:t>Τάξη Β΄ και άνω.</w:t>
            </w:r>
          </w:p>
        </w:tc>
      </w:tr>
    </w:tbl>
    <w:p w:rsidR="00671BCC" w:rsidRPr="00671BCC" w:rsidRDefault="00671BCC" w:rsidP="00671BCC">
      <w:pPr>
        <w:shd w:val="clear" w:color="auto" w:fill="FFFFFF"/>
        <w:spacing w:after="0" w:line="240" w:lineRule="auto"/>
        <w:ind w:left="284" w:hanging="284"/>
        <w:jc w:val="both"/>
        <w:rPr>
          <w:rFonts w:eastAsia="Times New Roman" w:cs="Arial"/>
          <w:lang w:eastAsia="el-GR"/>
        </w:rPr>
      </w:pPr>
      <w:r w:rsidRPr="00671BCC">
        <w:rPr>
          <w:rFonts w:eastAsia="Times New Roman" w:cs="Arial"/>
          <w:lang w:eastAsia="el-GR"/>
        </w:rPr>
        <w:t>α) σε κράτος-μέλος της Ένωσης,</w:t>
      </w:r>
    </w:p>
    <w:p w:rsidR="00671BCC" w:rsidRPr="00671BCC" w:rsidRDefault="00671BCC" w:rsidP="00671BCC">
      <w:pPr>
        <w:shd w:val="clear" w:color="auto" w:fill="FFFFFF"/>
        <w:spacing w:after="0" w:line="240" w:lineRule="auto"/>
        <w:ind w:left="284" w:hanging="284"/>
        <w:jc w:val="both"/>
        <w:rPr>
          <w:rFonts w:eastAsia="Times New Roman" w:cs="Arial"/>
          <w:lang w:eastAsia="el-GR"/>
        </w:rPr>
      </w:pPr>
      <w:r w:rsidRPr="00671BCC">
        <w:rPr>
          <w:rFonts w:eastAsia="Times New Roman" w:cs="Arial"/>
          <w:lang w:eastAsia="el-GR"/>
        </w:rPr>
        <w:t>β) σε κράτος-μέλος του Ευρωπαϊκού Οικονομικού Χώρου (Ε.Ο.Χ.),</w:t>
      </w:r>
    </w:p>
    <w:p w:rsidR="00671BCC" w:rsidRPr="00671BCC" w:rsidRDefault="00671BCC" w:rsidP="00671BCC">
      <w:pPr>
        <w:shd w:val="clear" w:color="auto" w:fill="FFFFFF"/>
        <w:spacing w:after="0" w:line="240" w:lineRule="auto"/>
        <w:ind w:left="284" w:hanging="284"/>
        <w:jc w:val="both"/>
        <w:rPr>
          <w:rFonts w:eastAsia="Times New Roman" w:cs="Arial"/>
          <w:lang w:eastAsia="el-GR"/>
        </w:rPr>
      </w:pPr>
      <w:r w:rsidRPr="00671BCC">
        <w:rPr>
          <w:rFonts w:eastAsia="Times New Roman" w:cs="Arial"/>
          <w:lang w:eastAsia="el-GR"/>
        </w:rPr>
        <w:t>γ) σε τρίτες χώρες που έχουν υπογράψει και κυρώσει τη Σ</w:t>
      </w:r>
      <w:r>
        <w:rPr>
          <w:rFonts w:eastAsia="Times New Roman" w:cs="Arial"/>
          <w:lang w:eastAsia="el-GR"/>
        </w:rPr>
        <w:t>Δ</w:t>
      </w:r>
      <w:r w:rsidRPr="00671BCC">
        <w:rPr>
          <w:rFonts w:eastAsia="Times New Roman" w:cs="Arial"/>
          <w:lang w:eastAsia="el-GR"/>
        </w:rPr>
        <w:t>Σ, στο βαθμό που η υπό ανάθεση δημόσια σύμβαση καλύπτεται από</w:t>
      </w:r>
      <w:r>
        <w:rPr>
          <w:rFonts w:eastAsia="Times New Roman" w:cs="Arial"/>
          <w:lang w:eastAsia="el-GR"/>
        </w:rPr>
        <w:t xml:space="preserve"> </w:t>
      </w:r>
      <w:r w:rsidRPr="00671BCC">
        <w:rPr>
          <w:rFonts w:eastAsia="Times New Roman" w:cs="Arial"/>
          <w:lang w:eastAsia="el-GR"/>
        </w:rPr>
        <w:t>τα Παραρτήματα 1, 2, 4 και 5 και τις γενικές σημειώσεις του σχετικού με την Ένωση Προσαρτήματος I της ως άνω Συμφωνίας,</w:t>
      </w:r>
      <w:r>
        <w:rPr>
          <w:rFonts w:eastAsia="Times New Roman" w:cs="Arial"/>
          <w:lang w:eastAsia="el-GR"/>
        </w:rPr>
        <w:t xml:space="preserve"> </w:t>
      </w:r>
      <w:r w:rsidRPr="00671BCC">
        <w:rPr>
          <w:rFonts w:eastAsia="Times New Roman" w:cs="Arial"/>
          <w:lang w:eastAsia="el-GR"/>
        </w:rPr>
        <w:t>καθώς και</w:t>
      </w:r>
    </w:p>
    <w:p w:rsidR="00671BCC" w:rsidRPr="00671BCC" w:rsidRDefault="00671BCC" w:rsidP="00671BCC">
      <w:pPr>
        <w:shd w:val="clear" w:color="auto" w:fill="FFFFFF"/>
        <w:spacing w:after="0" w:line="240" w:lineRule="auto"/>
        <w:ind w:left="284" w:hanging="284"/>
        <w:jc w:val="both"/>
        <w:rPr>
          <w:rFonts w:eastAsia="Times New Roman" w:cs="Arial"/>
          <w:lang w:eastAsia="el-GR"/>
        </w:rPr>
      </w:pPr>
      <w:r w:rsidRPr="00671BCC">
        <w:rPr>
          <w:rFonts w:eastAsia="Times New Roman" w:cs="Arial"/>
          <w:lang w:eastAsia="el-GR"/>
        </w:rPr>
        <w:t xml:space="preserve">δ) σε τρίτες χώρες που δεν εμπίπτουν στην περίπτωση </w:t>
      </w:r>
      <w:proofErr w:type="spellStart"/>
      <w:r w:rsidRPr="00671BCC">
        <w:rPr>
          <w:rFonts w:eastAsia="Times New Roman" w:cs="Arial"/>
          <w:lang w:eastAsia="el-GR"/>
        </w:rPr>
        <w:t>γ΄</w:t>
      </w:r>
      <w:proofErr w:type="spellEnd"/>
      <w:r w:rsidRPr="00671BCC">
        <w:rPr>
          <w:rFonts w:eastAsia="Times New Roman" w:cs="Arial"/>
          <w:lang w:eastAsia="el-GR"/>
        </w:rPr>
        <w:t xml:space="preserve"> της παρούσας παραγράφου και έχουν συνάψει διμερείς ή πολυμερείς</w:t>
      </w:r>
      <w:r>
        <w:rPr>
          <w:rFonts w:eastAsia="Times New Roman" w:cs="Arial"/>
          <w:lang w:eastAsia="el-GR"/>
        </w:rPr>
        <w:t xml:space="preserve"> </w:t>
      </w:r>
      <w:r w:rsidRPr="00671BCC">
        <w:rPr>
          <w:rFonts w:eastAsia="Times New Roman" w:cs="Arial"/>
          <w:lang w:eastAsia="el-GR"/>
        </w:rPr>
        <w:t>συμφωνίες με την Ένωση σε θέματα διαδικασιών ανάθεσης δημοσίων συμβάσεων.</w:t>
      </w:r>
    </w:p>
    <w:p w:rsidR="00671BCC" w:rsidRPr="00671BCC" w:rsidRDefault="00671BCC" w:rsidP="00671BCC">
      <w:pPr>
        <w:shd w:val="clear" w:color="auto" w:fill="FFFFFF"/>
        <w:spacing w:after="0" w:line="240" w:lineRule="auto"/>
        <w:jc w:val="both"/>
        <w:rPr>
          <w:rFonts w:eastAsia="Times New Roman" w:cs="Arial"/>
          <w:lang w:eastAsia="el-GR"/>
        </w:rPr>
      </w:pPr>
      <w:r w:rsidRPr="00671BCC">
        <w:rPr>
          <w:rFonts w:eastAsia="Times New Roman" w:cs="Arial"/>
          <w:lang w:eastAsia="el-GR"/>
        </w:rPr>
        <w:t>Οικονομικός φορέας συμμετέχει είτε μεμονωμένα είτε ως μέλος ένωσης.</w:t>
      </w:r>
    </w:p>
    <w:p w:rsidR="00671BCC" w:rsidRPr="00671BCC" w:rsidRDefault="00671BCC" w:rsidP="00671BCC">
      <w:pPr>
        <w:shd w:val="clear" w:color="auto" w:fill="FFFFFF"/>
        <w:spacing w:after="0" w:line="240" w:lineRule="auto"/>
        <w:jc w:val="both"/>
        <w:rPr>
          <w:rFonts w:eastAsia="Times New Roman" w:cs="Arial"/>
          <w:lang w:eastAsia="el-GR"/>
        </w:rPr>
      </w:pPr>
      <w:r w:rsidRPr="00671BCC">
        <w:rPr>
          <w:rFonts w:eastAsia="Times New Roman" w:cs="Arial"/>
          <w:lang w:eastAsia="el-GR"/>
        </w:rPr>
        <w:t>Οι ενώσεις οικονομικών φορέων συμμετέχουν υπό τους όρους των παρ. 2, 3 και 4 του άρθρου 19 και των σημείων γ) και δ) της παρ. 1</w:t>
      </w:r>
      <w:r>
        <w:rPr>
          <w:rFonts w:eastAsia="Times New Roman" w:cs="Arial"/>
          <w:lang w:eastAsia="el-GR"/>
        </w:rPr>
        <w:t xml:space="preserve"> </w:t>
      </w:r>
      <w:r w:rsidRPr="00671BCC">
        <w:rPr>
          <w:rFonts w:eastAsia="Times New Roman" w:cs="Arial"/>
          <w:lang w:eastAsia="el-GR"/>
        </w:rPr>
        <w:t>του άρθρου 77 του ν. 4412/2016</w:t>
      </w:r>
      <w:r>
        <w:rPr>
          <w:rFonts w:eastAsia="Times New Roman" w:cs="Arial"/>
          <w:lang w:eastAsia="el-GR"/>
        </w:rPr>
        <w:t>.</w:t>
      </w:r>
      <w:r w:rsidRPr="00671BCC">
        <w:rPr>
          <w:rFonts w:eastAsia="Times New Roman" w:cs="Arial"/>
          <w:lang w:eastAsia="el-GR"/>
        </w:rPr>
        <w:t xml:space="preserve"> </w:t>
      </w:r>
      <w:r>
        <w:rPr>
          <w:rFonts w:eastAsia="Times New Roman" w:cs="Arial"/>
          <w:lang w:eastAsia="el-GR"/>
        </w:rPr>
        <w:t>Δ</w:t>
      </w:r>
      <w:r w:rsidRPr="00671BCC">
        <w:rPr>
          <w:rFonts w:eastAsia="Times New Roman" w:cs="Arial"/>
          <w:lang w:eastAsia="el-GR"/>
        </w:rPr>
        <w:t>εν απαιτείται από τις εν λόγω ενώσεις να περιβληθούν συγκεκριμένη νομική μορφή για την υποβολή</w:t>
      </w:r>
      <w:r>
        <w:rPr>
          <w:rFonts w:eastAsia="Times New Roman" w:cs="Arial"/>
          <w:lang w:eastAsia="el-GR"/>
        </w:rPr>
        <w:t xml:space="preserve"> </w:t>
      </w:r>
      <w:r w:rsidRPr="00671BCC">
        <w:rPr>
          <w:rFonts w:eastAsia="Times New Roman" w:cs="Arial"/>
          <w:lang w:eastAsia="el-GR"/>
        </w:rPr>
        <w:t>προσφοράς. Η ένωση των φυσικών ή νομικών προσώπων μπορεί να αφορά στην ίδια ή σε διαφορετικές κατηγορίες μελετών.</w:t>
      </w:r>
    </w:p>
    <w:p w:rsidR="00671BCC" w:rsidRPr="00671BCC" w:rsidRDefault="00671BCC" w:rsidP="00671BCC">
      <w:pPr>
        <w:shd w:val="clear" w:color="auto" w:fill="FFFFFF"/>
        <w:spacing w:after="0" w:line="240" w:lineRule="auto"/>
        <w:jc w:val="both"/>
        <w:rPr>
          <w:rFonts w:eastAsia="Times New Roman" w:cs="Arial"/>
          <w:lang w:eastAsia="el-GR"/>
        </w:rPr>
      </w:pPr>
      <w:r w:rsidRPr="00671BCC">
        <w:rPr>
          <w:rFonts w:eastAsia="Times New Roman" w:cs="Arial"/>
          <w:lang w:eastAsia="el-GR"/>
        </w:rPr>
        <w:t>6. Κατά τη φάση ελέγχου της καταλληλότητας των υποψηφίων θα διενεργηθεί επίσης έλεγχος της οικονομικής, χρηματοοικονομικής,</w:t>
      </w:r>
      <w:r>
        <w:rPr>
          <w:rFonts w:eastAsia="Times New Roman" w:cs="Arial"/>
          <w:lang w:eastAsia="el-GR"/>
        </w:rPr>
        <w:t xml:space="preserve"> </w:t>
      </w:r>
      <w:r w:rsidRPr="00671BCC">
        <w:rPr>
          <w:rFonts w:eastAsia="Times New Roman" w:cs="Arial"/>
          <w:lang w:eastAsia="el-GR"/>
        </w:rPr>
        <w:t>ειδικής τεχνικής και επαγγελματικής ικανότητας με βάση των κριτηρίων επιλογής όπως περιγράφεται στην αναλυτική διακήρυξη.</w:t>
      </w:r>
    </w:p>
    <w:p w:rsidR="00671BCC" w:rsidRPr="00671BCC" w:rsidRDefault="00671BCC" w:rsidP="00671BCC">
      <w:pPr>
        <w:shd w:val="clear" w:color="auto" w:fill="FFFFFF"/>
        <w:spacing w:after="0" w:line="240" w:lineRule="auto"/>
        <w:jc w:val="both"/>
        <w:rPr>
          <w:rFonts w:eastAsia="Times New Roman" w:cs="Arial"/>
          <w:lang w:eastAsia="el-GR"/>
        </w:rPr>
      </w:pPr>
      <w:r w:rsidRPr="00671BCC">
        <w:rPr>
          <w:rFonts w:eastAsia="Times New Roman" w:cs="Arial"/>
          <w:lang w:eastAsia="el-GR"/>
        </w:rPr>
        <w:t>7. Η συνολική προθεσμία για την εκπόνηση της μελέτης είναι (</w:t>
      </w:r>
      <w:r w:rsidR="00002594">
        <w:rPr>
          <w:rFonts w:eastAsia="Times New Roman" w:cs="Arial"/>
          <w:lang w:eastAsia="el-GR"/>
        </w:rPr>
        <w:t>60</w:t>
      </w:r>
      <w:r w:rsidRPr="00671BCC">
        <w:rPr>
          <w:rFonts w:eastAsia="Times New Roman" w:cs="Arial"/>
          <w:lang w:eastAsia="el-GR"/>
        </w:rPr>
        <w:t>) ημέρες.</w:t>
      </w:r>
    </w:p>
    <w:p w:rsidR="00671BCC" w:rsidRPr="00671BCC" w:rsidRDefault="00671BCC" w:rsidP="00671BCC">
      <w:pPr>
        <w:shd w:val="clear" w:color="auto" w:fill="FFFFFF"/>
        <w:spacing w:after="0" w:line="240" w:lineRule="auto"/>
        <w:jc w:val="both"/>
        <w:rPr>
          <w:rFonts w:eastAsia="Times New Roman" w:cs="Arial"/>
          <w:lang w:eastAsia="el-GR"/>
        </w:rPr>
      </w:pPr>
      <w:r w:rsidRPr="00671BCC">
        <w:rPr>
          <w:rFonts w:eastAsia="Times New Roman" w:cs="Arial"/>
          <w:lang w:eastAsia="el-GR"/>
        </w:rPr>
        <w:t>8</w:t>
      </w:r>
      <w:r>
        <w:rPr>
          <w:rFonts w:eastAsia="Times New Roman" w:cs="Arial"/>
          <w:lang w:eastAsia="el-GR"/>
        </w:rPr>
        <w:t>.</w:t>
      </w:r>
      <w:r w:rsidRPr="00671BCC">
        <w:rPr>
          <w:rFonts w:eastAsia="Times New Roman" w:cs="Arial"/>
          <w:lang w:eastAsia="el-GR"/>
        </w:rPr>
        <w:t xml:space="preserve"> Για τη συμμετοχή στο διαγωνισμό </w:t>
      </w:r>
      <w:r w:rsidRPr="009E66B4">
        <w:rPr>
          <w:rFonts w:eastAsia="Times New Roman" w:cs="Arial"/>
          <w:i/>
          <w:color w:val="C00000"/>
          <w:lang w:eastAsia="el-GR"/>
        </w:rPr>
        <w:t>δεν</w:t>
      </w:r>
      <w:r w:rsidRPr="009E66B4">
        <w:rPr>
          <w:rFonts w:eastAsia="Times New Roman" w:cs="Arial"/>
          <w:color w:val="C00000"/>
          <w:lang w:eastAsia="el-GR"/>
        </w:rPr>
        <w:t xml:space="preserve"> </w:t>
      </w:r>
      <w:r w:rsidRPr="00671BCC">
        <w:rPr>
          <w:rFonts w:eastAsia="Times New Roman" w:cs="Arial"/>
          <w:lang w:eastAsia="el-GR"/>
        </w:rPr>
        <w:t>απαιτείται η κατάθεση εγγυητικής επιστολής συμμετοχής. Ο χρόνος ισχύος των προσφορών</w:t>
      </w:r>
      <w:r>
        <w:rPr>
          <w:rFonts w:eastAsia="Times New Roman" w:cs="Arial"/>
          <w:lang w:eastAsia="el-GR"/>
        </w:rPr>
        <w:t xml:space="preserve"> </w:t>
      </w:r>
      <w:r w:rsidRPr="00671BCC">
        <w:rPr>
          <w:rFonts w:eastAsia="Times New Roman" w:cs="Arial"/>
          <w:lang w:eastAsia="el-GR"/>
        </w:rPr>
        <w:t xml:space="preserve">είναι </w:t>
      </w:r>
      <w:r w:rsidR="005B6196">
        <w:rPr>
          <w:rFonts w:eastAsia="Times New Roman" w:cs="Arial"/>
          <w:lang w:eastAsia="el-GR"/>
        </w:rPr>
        <w:t xml:space="preserve">10 </w:t>
      </w:r>
      <w:r w:rsidRPr="00671BCC">
        <w:rPr>
          <w:rFonts w:eastAsia="Times New Roman" w:cs="Arial"/>
          <w:lang w:eastAsia="el-GR"/>
        </w:rPr>
        <w:t>μήνες.</w:t>
      </w:r>
    </w:p>
    <w:p w:rsidR="00671BCC" w:rsidRPr="00671BCC" w:rsidRDefault="00671BCC" w:rsidP="00671BCC">
      <w:pPr>
        <w:shd w:val="clear" w:color="auto" w:fill="FFFFFF"/>
        <w:spacing w:after="0" w:line="240" w:lineRule="auto"/>
        <w:jc w:val="both"/>
        <w:rPr>
          <w:rFonts w:eastAsia="Times New Roman" w:cs="Arial"/>
          <w:i/>
          <w:lang w:eastAsia="el-GR"/>
        </w:rPr>
      </w:pPr>
      <w:r w:rsidRPr="00671BCC">
        <w:rPr>
          <w:rFonts w:eastAsia="Times New Roman" w:cs="Arial"/>
          <w:lang w:eastAsia="el-GR"/>
        </w:rPr>
        <w:t>9</w:t>
      </w:r>
      <w:r>
        <w:rPr>
          <w:rFonts w:eastAsia="Times New Roman" w:cs="Arial"/>
          <w:lang w:eastAsia="el-GR"/>
        </w:rPr>
        <w:t>.</w:t>
      </w:r>
      <w:r w:rsidRPr="00671BCC">
        <w:rPr>
          <w:rFonts w:eastAsia="Times New Roman" w:cs="Arial"/>
          <w:lang w:eastAsia="el-GR"/>
        </w:rPr>
        <w:t xml:space="preserve"> Η σύμβαση χρηματοδοτείται από</w:t>
      </w:r>
      <w:r w:rsidR="00D33E4A">
        <w:rPr>
          <w:rFonts w:eastAsia="Times New Roman" w:cs="Arial"/>
          <w:lang w:eastAsia="el-GR"/>
        </w:rPr>
        <w:t xml:space="preserve"> ΣΑΤΑ ΠΕ</w:t>
      </w:r>
      <w:r w:rsidR="005B6196">
        <w:rPr>
          <w:rFonts w:eastAsia="Times New Roman" w:cs="Arial"/>
          <w:i/>
          <w:lang w:eastAsia="el-GR"/>
        </w:rPr>
        <w:t xml:space="preserve"> </w:t>
      </w:r>
      <w:r w:rsidR="00D33E4A">
        <w:rPr>
          <w:rFonts w:eastAsia="Times New Roman" w:cs="Arial"/>
          <w:i/>
          <w:lang w:eastAsia="el-GR"/>
        </w:rPr>
        <w:t xml:space="preserve"> του Δήμου ΣΗΤΕΙΑΣ</w:t>
      </w:r>
    </w:p>
    <w:p w:rsidR="00671BCC" w:rsidRPr="00671BCC" w:rsidRDefault="00671BCC" w:rsidP="00671BCC">
      <w:pPr>
        <w:shd w:val="clear" w:color="auto" w:fill="FFFFFF"/>
        <w:spacing w:after="0" w:line="240" w:lineRule="auto"/>
        <w:jc w:val="both"/>
        <w:rPr>
          <w:rFonts w:eastAsia="Times New Roman" w:cs="Arial"/>
          <w:lang w:eastAsia="el-GR"/>
        </w:rPr>
      </w:pPr>
      <w:r w:rsidRPr="00671BCC">
        <w:rPr>
          <w:rFonts w:eastAsia="Times New Roman" w:cs="Arial"/>
          <w:lang w:eastAsia="el-GR"/>
        </w:rPr>
        <w:t>1</w:t>
      </w:r>
      <w:r w:rsidR="009E66B4">
        <w:rPr>
          <w:rFonts w:eastAsia="Times New Roman" w:cs="Arial"/>
          <w:lang w:eastAsia="el-GR"/>
        </w:rPr>
        <w:t>0</w:t>
      </w:r>
      <w:r w:rsidRPr="00671BCC">
        <w:rPr>
          <w:rFonts w:eastAsia="Times New Roman" w:cs="Arial"/>
          <w:lang w:eastAsia="el-GR"/>
        </w:rPr>
        <w:t xml:space="preserve">. Κριτήριο ανάθεσης της σύμβασης είναι εκείνο της «πλέον συμφέρουσας από οικονομική άποψη προσφοράς» βάσει </w:t>
      </w:r>
      <w:r w:rsidRPr="00671BCC">
        <w:rPr>
          <w:rFonts w:eastAsia="Times New Roman" w:cs="Arial"/>
          <w:i/>
          <w:lang w:eastAsia="el-GR"/>
        </w:rPr>
        <w:t>βέλτιστης σχέσης ποιότητας – τιμής</w:t>
      </w:r>
      <w:r>
        <w:rPr>
          <w:rFonts w:eastAsia="Times New Roman" w:cs="Arial"/>
          <w:i/>
          <w:lang w:eastAsia="el-GR"/>
        </w:rPr>
        <w:t xml:space="preserve">  (ή τιμής)</w:t>
      </w:r>
      <w:r w:rsidRPr="00671BCC">
        <w:rPr>
          <w:rFonts w:eastAsia="Times New Roman" w:cs="Arial"/>
          <w:lang w:eastAsia="el-GR"/>
        </w:rPr>
        <w:t>, σύμφωνα με τις διατάξεις του άρθρου 311 του Ν. 4412/2016. Η πλέον συμφέρουσα από οικονομική άποψη προσφορά,</w:t>
      </w:r>
      <w:r>
        <w:rPr>
          <w:rFonts w:eastAsia="Times New Roman" w:cs="Arial"/>
          <w:lang w:eastAsia="el-GR"/>
        </w:rPr>
        <w:t xml:space="preserve"> </w:t>
      </w:r>
      <w:r w:rsidRPr="00671BCC">
        <w:rPr>
          <w:rFonts w:eastAsia="Times New Roman" w:cs="Arial"/>
          <w:lang w:eastAsia="el-GR"/>
        </w:rPr>
        <w:t xml:space="preserve">θα προκύψει μετά από αξιολόγηση των Τεχνικών και Οικονομικών προσφορών των </w:t>
      </w:r>
      <w:r>
        <w:rPr>
          <w:rFonts w:eastAsia="Times New Roman" w:cs="Arial"/>
          <w:lang w:eastAsia="el-GR"/>
        </w:rPr>
        <w:t>δ</w:t>
      </w:r>
      <w:r w:rsidRPr="00671BCC">
        <w:rPr>
          <w:rFonts w:eastAsia="Times New Roman" w:cs="Arial"/>
          <w:lang w:eastAsia="el-GR"/>
        </w:rPr>
        <w:t xml:space="preserve">ιαγωνιζομένων, που δεν έχουν αποκλειστεί, </w:t>
      </w:r>
      <w:r>
        <w:rPr>
          <w:rFonts w:eastAsia="Times New Roman" w:cs="Arial"/>
          <w:lang w:eastAsia="el-GR"/>
        </w:rPr>
        <w:t xml:space="preserve">όπως </w:t>
      </w:r>
      <w:r w:rsidR="00BA0786">
        <w:rPr>
          <w:rFonts w:eastAsia="Times New Roman" w:cs="Arial"/>
          <w:lang w:eastAsia="el-GR"/>
        </w:rPr>
        <w:t>ειδικότερα ορίζεται στο άρθρο 7</w:t>
      </w:r>
      <w:r w:rsidRPr="00671BCC">
        <w:rPr>
          <w:rFonts w:eastAsia="Times New Roman" w:cs="Arial"/>
          <w:lang w:eastAsia="el-GR"/>
        </w:rPr>
        <w:t xml:space="preserve"> της διακήρυξης.</w:t>
      </w:r>
    </w:p>
    <w:p w:rsidR="00671BCC" w:rsidRDefault="00671BCC" w:rsidP="00671BCC">
      <w:pPr>
        <w:shd w:val="clear" w:color="auto" w:fill="FFFFFF"/>
        <w:spacing w:after="0" w:line="240" w:lineRule="auto"/>
        <w:jc w:val="both"/>
        <w:rPr>
          <w:rFonts w:eastAsia="Times New Roman" w:cs="Arial"/>
          <w:i/>
          <w:lang w:eastAsia="el-GR"/>
        </w:rPr>
      </w:pPr>
      <w:r w:rsidRPr="00671BCC">
        <w:rPr>
          <w:rFonts w:eastAsia="Times New Roman" w:cs="Arial"/>
          <w:lang w:eastAsia="el-GR"/>
        </w:rPr>
        <w:t>1</w:t>
      </w:r>
      <w:r w:rsidR="009E66B4">
        <w:rPr>
          <w:rFonts w:eastAsia="Times New Roman" w:cs="Arial"/>
          <w:lang w:eastAsia="el-GR"/>
        </w:rPr>
        <w:t>1</w:t>
      </w:r>
      <w:r w:rsidRPr="00671BCC">
        <w:rPr>
          <w:rFonts w:eastAsia="Times New Roman" w:cs="Arial"/>
          <w:lang w:eastAsia="el-GR"/>
        </w:rPr>
        <w:t xml:space="preserve">. Τεύχος των Τεχνικών </w:t>
      </w:r>
      <w:r>
        <w:rPr>
          <w:rFonts w:eastAsia="Times New Roman" w:cs="Arial"/>
          <w:lang w:eastAsia="el-GR"/>
        </w:rPr>
        <w:t>Δ</w:t>
      </w:r>
      <w:r w:rsidRPr="00671BCC">
        <w:rPr>
          <w:rFonts w:eastAsia="Times New Roman" w:cs="Arial"/>
          <w:lang w:eastAsia="el-GR"/>
        </w:rPr>
        <w:t xml:space="preserve">εδομένων (Φάκελος του Έργου) και τα Τεύχη </w:t>
      </w:r>
      <w:r>
        <w:rPr>
          <w:rFonts w:eastAsia="Times New Roman" w:cs="Arial"/>
          <w:lang w:eastAsia="el-GR"/>
        </w:rPr>
        <w:t>Δ</w:t>
      </w:r>
      <w:r w:rsidRPr="00671BCC">
        <w:rPr>
          <w:rFonts w:eastAsia="Times New Roman" w:cs="Arial"/>
          <w:lang w:eastAsia="el-GR"/>
        </w:rPr>
        <w:t>ημοπράτησης εγκρίθηκαν από την Προϊσταμένη Αρχή με την</w:t>
      </w:r>
      <w:r>
        <w:rPr>
          <w:rFonts w:eastAsia="Times New Roman" w:cs="Arial"/>
          <w:lang w:eastAsia="el-GR"/>
        </w:rPr>
        <w:t xml:space="preserve"> </w:t>
      </w:r>
      <w:r w:rsidRPr="00671BCC">
        <w:rPr>
          <w:rFonts w:eastAsia="Times New Roman" w:cs="Arial"/>
          <w:lang w:eastAsia="el-GR"/>
        </w:rPr>
        <w:t>υπ.αρ.</w:t>
      </w:r>
      <w:r w:rsidR="00BA0786">
        <w:rPr>
          <w:rFonts w:eastAsia="Times New Roman" w:cs="Arial"/>
          <w:lang w:eastAsia="el-GR"/>
        </w:rPr>
        <w:t xml:space="preserve"> </w:t>
      </w:r>
      <w:r w:rsidR="006C4A46">
        <w:rPr>
          <w:rFonts w:eastAsia="Times New Roman" w:cs="Arial"/>
          <w:lang w:eastAsia="el-GR"/>
        </w:rPr>
        <w:t>193/</w:t>
      </w:r>
      <w:r w:rsidR="00BA0786" w:rsidRPr="00671BCC">
        <w:rPr>
          <w:rFonts w:eastAsia="Times New Roman" w:cs="Arial"/>
          <w:lang w:eastAsia="el-GR"/>
        </w:rPr>
        <w:t xml:space="preserve"> </w:t>
      </w:r>
      <w:r w:rsidRPr="00671BCC">
        <w:rPr>
          <w:rFonts w:eastAsia="Times New Roman" w:cs="Arial"/>
          <w:lang w:eastAsia="el-GR"/>
        </w:rPr>
        <w:t xml:space="preserve">2017 Απόφαση </w:t>
      </w:r>
      <w:r w:rsidRPr="00671BCC">
        <w:rPr>
          <w:rFonts w:eastAsia="Times New Roman" w:cs="Arial"/>
          <w:i/>
          <w:lang w:eastAsia="el-GR"/>
        </w:rPr>
        <w:t xml:space="preserve">της </w:t>
      </w:r>
      <w:r>
        <w:rPr>
          <w:rFonts w:eastAsia="Times New Roman" w:cs="Arial"/>
          <w:i/>
          <w:lang w:eastAsia="el-GR"/>
        </w:rPr>
        <w:t>Οικονομικής Επιτροπής.</w:t>
      </w:r>
      <w:r w:rsidRPr="00671BCC">
        <w:rPr>
          <w:rFonts w:eastAsia="Times New Roman" w:cs="Arial"/>
          <w:lang w:eastAsia="el-GR"/>
        </w:rPr>
        <w:t xml:space="preserve"> Το αποτέλεσμα της δημοπρασίας θα εγκριθεί από την Προϊσταμένη Αρχή, ήτοι </w:t>
      </w:r>
      <w:r>
        <w:rPr>
          <w:rFonts w:eastAsia="Times New Roman" w:cs="Arial"/>
          <w:lang w:eastAsia="el-GR"/>
        </w:rPr>
        <w:t>την</w:t>
      </w:r>
      <w:r w:rsidRPr="00671BCC">
        <w:rPr>
          <w:rFonts w:eastAsia="Times New Roman" w:cs="Arial"/>
          <w:lang w:eastAsia="el-GR"/>
        </w:rPr>
        <w:t xml:space="preserve"> </w:t>
      </w:r>
      <w:r w:rsidRPr="00671BCC">
        <w:rPr>
          <w:rFonts w:eastAsia="Times New Roman" w:cs="Arial"/>
          <w:i/>
          <w:lang w:eastAsia="el-GR"/>
        </w:rPr>
        <w:t>Ο.Ε.</w:t>
      </w:r>
    </w:p>
    <w:p w:rsidR="00671BCC" w:rsidRDefault="00671BCC" w:rsidP="00671BCC">
      <w:pPr>
        <w:shd w:val="clear" w:color="auto" w:fill="FFFFFF"/>
        <w:spacing w:after="0" w:line="240" w:lineRule="auto"/>
        <w:jc w:val="both"/>
        <w:rPr>
          <w:rFonts w:eastAsia="Times New Roman" w:cs="Arial"/>
          <w:i/>
          <w:lang w:eastAsia="el-GR"/>
        </w:rPr>
      </w:pPr>
    </w:p>
    <w:p w:rsidR="00671BCC" w:rsidRPr="004D302A" w:rsidRDefault="00671BCC" w:rsidP="00671BCC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lang w:eastAsia="el-GR"/>
        </w:rPr>
      </w:pPr>
      <w:r w:rsidRPr="00671BCC">
        <w:rPr>
          <w:rFonts w:eastAsia="Times New Roman" w:cs="Arial"/>
          <w:b/>
          <w:lang w:eastAsia="el-GR"/>
        </w:rPr>
        <w:t xml:space="preserve">Ο Δήμαρχος </w:t>
      </w:r>
      <w:r w:rsidR="00BA0786">
        <w:rPr>
          <w:rFonts w:eastAsia="Times New Roman" w:cs="Arial"/>
          <w:b/>
          <w:lang w:eastAsia="el-GR"/>
        </w:rPr>
        <w:t>Σητεία</w:t>
      </w:r>
      <w:r w:rsidR="004D302A">
        <w:rPr>
          <w:rFonts w:eastAsia="Times New Roman" w:cs="Arial"/>
          <w:b/>
          <w:lang w:eastAsia="el-GR"/>
        </w:rPr>
        <w:t>ς</w:t>
      </w:r>
    </w:p>
    <w:p w:rsidR="00BA0786" w:rsidRDefault="00BA0786" w:rsidP="00671BCC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lang w:eastAsia="el-GR"/>
        </w:rPr>
      </w:pPr>
    </w:p>
    <w:p w:rsidR="00BA0786" w:rsidRDefault="00BA0786" w:rsidP="00671BCC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lang w:eastAsia="el-GR"/>
        </w:rPr>
      </w:pPr>
    </w:p>
    <w:p w:rsidR="00BA0786" w:rsidRPr="00671BCC" w:rsidRDefault="00BA0786" w:rsidP="00671BCC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lang w:eastAsia="el-GR"/>
        </w:rPr>
      </w:pPr>
      <w:r>
        <w:rPr>
          <w:rFonts w:eastAsia="Times New Roman" w:cs="Arial"/>
          <w:b/>
          <w:lang w:eastAsia="el-GR"/>
        </w:rPr>
        <w:t>Θοδωρής Πατεράκης</w:t>
      </w:r>
    </w:p>
    <w:sectPr w:rsidR="00BA0786" w:rsidRPr="00671BC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5356D"/>
    <w:multiLevelType w:val="hybridMultilevel"/>
    <w:tmpl w:val="ADDC7472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E146FE7"/>
    <w:multiLevelType w:val="hybridMultilevel"/>
    <w:tmpl w:val="0B1C96C8"/>
    <w:lvl w:ilvl="0" w:tplc="B54A7620">
      <w:start w:val="1"/>
      <w:numFmt w:val="decimal"/>
      <w:lvlText w:val="%1."/>
      <w:lvlJc w:val="left"/>
      <w:pPr>
        <w:ind w:left="43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150" w:hanging="360"/>
      </w:pPr>
    </w:lvl>
    <w:lvl w:ilvl="2" w:tplc="0408001B" w:tentative="1">
      <w:start w:val="1"/>
      <w:numFmt w:val="lowerRoman"/>
      <w:lvlText w:val="%3."/>
      <w:lvlJc w:val="right"/>
      <w:pPr>
        <w:ind w:left="1870" w:hanging="180"/>
      </w:pPr>
    </w:lvl>
    <w:lvl w:ilvl="3" w:tplc="0408000F" w:tentative="1">
      <w:start w:val="1"/>
      <w:numFmt w:val="decimal"/>
      <w:lvlText w:val="%4."/>
      <w:lvlJc w:val="left"/>
      <w:pPr>
        <w:ind w:left="2590" w:hanging="360"/>
      </w:pPr>
    </w:lvl>
    <w:lvl w:ilvl="4" w:tplc="04080019" w:tentative="1">
      <w:start w:val="1"/>
      <w:numFmt w:val="lowerLetter"/>
      <w:lvlText w:val="%5."/>
      <w:lvlJc w:val="left"/>
      <w:pPr>
        <w:ind w:left="3310" w:hanging="360"/>
      </w:pPr>
    </w:lvl>
    <w:lvl w:ilvl="5" w:tplc="0408001B" w:tentative="1">
      <w:start w:val="1"/>
      <w:numFmt w:val="lowerRoman"/>
      <w:lvlText w:val="%6."/>
      <w:lvlJc w:val="right"/>
      <w:pPr>
        <w:ind w:left="4030" w:hanging="180"/>
      </w:pPr>
    </w:lvl>
    <w:lvl w:ilvl="6" w:tplc="0408000F" w:tentative="1">
      <w:start w:val="1"/>
      <w:numFmt w:val="decimal"/>
      <w:lvlText w:val="%7."/>
      <w:lvlJc w:val="left"/>
      <w:pPr>
        <w:ind w:left="4750" w:hanging="360"/>
      </w:pPr>
    </w:lvl>
    <w:lvl w:ilvl="7" w:tplc="04080019" w:tentative="1">
      <w:start w:val="1"/>
      <w:numFmt w:val="lowerLetter"/>
      <w:lvlText w:val="%8."/>
      <w:lvlJc w:val="left"/>
      <w:pPr>
        <w:ind w:left="5470" w:hanging="360"/>
      </w:pPr>
    </w:lvl>
    <w:lvl w:ilvl="8" w:tplc="0408001B" w:tentative="1">
      <w:start w:val="1"/>
      <w:numFmt w:val="lowerRoman"/>
      <w:lvlText w:val="%9."/>
      <w:lvlJc w:val="right"/>
      <w:pPr>
        <w:ind w:left="619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4EF"/>
    <w:rsid w:val="00002594"/>
    <w:rsid w:val="000454ED"/>
    <w:rsid w:val="0009669D"/>
    <w:rsid w:val="000C5958"/>
    <w:rsid w:val="000C5D6F"/>
    <w:rsid w:val="000E3B45"/>
    <w:rsid w:val="00122951"/>
    <w:rsid w:val="002229A5"/>
    <w:rsid w:val="002B6B3F"/>
    <w:rsid w:val="002C159D"/>
    <w:rsid w:val="002D35D5"/>
    <w:rsid w:val="002F1218"/>
    <w:rsid w:val="00316CDC"/>
    <w:rsid w:val="00342215"/>
    <w:rsid w:val="004A2593"/>
    <w:rsid w:val="004D302A"/>
    <w:rsid w:val="004F1D64"/>
    <w:rsid w:val="005261D1"/>
    <w:rsid w:val="00541B07"/>
    <w:rsid w:val="00544567"/>
    <w:rsid w:val="005B6196"/>
    <w:rsid w:val="005C2A1F"/>
    <w:rsid w:val="00630E84"/>
    <w:rsid w:val="00671BCC"/>
    <w:rsid w:val="006C4A46"/>
    <w:rsid w:val="00732FBC"/>
    <w:rsid w:val="00735CCD"/>
    <w:rsid w:val="007A65CF"/>
    <w:rsid w:val="007B387C"/>
    <w:rsid w:val="007C3E08"/>
    <w:rsid w:val="00847364"/>
    <w:rsid w:val="0086087C"/>
    <w:rsid w:val="0087698C"/>
    <w:rsid w:val="0088320E"/>
    <w:rsid w:val="00893C11"/>
    <w:rsid w:val="008A5384"/>
    <w:rsid w:val="0091175C"/>
    <w:rsid w:val="00944574"/>
    <w:rsid w:val="00955768"/>
    <w:rsid w:val="00973F08"/>
    <w:rsid w:val="009E4C19"/>
    <w:rsid w:val="009E66B4"/>
    <w:rsid w:val="009F16F6"/>
    <w:rsid w:val="00AE1C73"/>
    <w:rsid w:val="00B07002"/>
    <w:rsid w:val="00B75055"/>
    <w:rsid w:val="00B906F8"/>
    <w:rsid w:val="00BA0786"/>
    <w:rsid w:val="00D33E4A"/>
    <w:rsid w:val="00D753E1"/>
    <w:rsid w:val="00D9133A"/>
    <w:rsid w:val="00EB1E9B"/>
    <w:rsid w:val="00EB3B34"/>
    <w:rsid w:val="00EE14EF"/>
    <w:rsid w:val="00F96F68"/>
    <w:rsid w:val="00FF2EA0"/>
    <w:rsid w:val="00FF7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1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541B07"/>
    <w:rPr>
      <w:color w:val="0000FF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AE1C73"/>
    <w:rPr>
      <w:sz w:val="16"/>
      <w:szCs w:val="16"/>
    </w:rPr>
  </w:style>
  <w:style w:type="paragraph" w:styleId="a5">
    <w:name w:val="annotation text"/>
    <w:basedOn w:val="a"/>
    <w:link w:val="Char"/>
    <w:uiPriority w:val="99"/>
    <w:semiHidden/>
    <w:unhideWhenUsed/>
    <w:rsid w:val="00AE1C73"/>
    <w:pPr>
      <w:spacing w:line="240" w:lineRule="auto"/>
    </w:pPr>
    <w:rPr>
      <w:sz w:val="20"/>
      <w:szCs w:val="20"/>
    </w:rPr>
  </w:style>
  <w:style w:type="character" w:customStyle="1" w:styleId="Char">
    <w:name w:val="Κείμενο σχολίου Char"/>
    <w:basedOn w:val="a0"/>
    <w:link w:val="a5"/>
    <w:uiPriority w:val="99"/>
    <w:semiHidden/>
    <w:rsid w:val="00AE1C73"/>
    <w:rPr>
      <w:sz w:val="20"/>
      <w:szCs w:val="20"/>
    </w:rPr>
  </w:style>
  <w:style w:type="paragraph" w:styleId="a6">
    <w:name w:val="annotation subject"/>
    <w:basedOn w:val="a5"/>
    <w:next w:val="a5"/>
    <w:link w:val="Char0"/>
    <w:uiPriority w:val="99"/>
    <w:semiHidden/>
    <w:unhideWhenUsed/>
    <w:rsid w:val="00AE1C73"/>
    <w:rPr>
      <w:b/>
      <w:bCs/>
    </w:rPr>
  </w:style>
  <w:style w:type="character" w:customStyle="1" w:styleId="Char0">
    <w:name w:val="Θέμα σχολίου Char"/>
    <w:basedOn w:val="Char"/>
    <w:link w:val="a6"/>
    <w:uiPriority w:val="99"/>
    <w:semiHidden/>
    <w:rsid w:val="00AE1C73"/>
    <w:rPr>
      <w:b/>
      <w:bCs/>
      <w:sz w:val="20"/>
      <w:szCs w:val="20"/>
    </w:rPr>
  </w:style>
  <w:style w:type="paragraph" w:styleId="a7">
    <w:name w:val="Balloon Text"/>
    <w:basedOn w:val="a"/>
    <w:link w:val="Char1"/>
    <w:uiPriority w:val="99"/>
    <w:semiHidden/>
    <w:unhideWhenUsed/>
    <w:rsid w:val="00AE1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AE1C73"/>
    <w:rPr>
      <w:rFonts w:ascii="Tahoma" w:hAnsi="Tahoma" w:cs="Tahoma"/>
      <w:sz w:val="16"/>
      <w:szCs w:val="16"/>
    </w:rPr>
  </w:style>
  <w:style w:type="paragraph" w:styleId="-HTML">
    <w:name w:val="HTML Preformatted"/>
    <w:basedOn w:val="a"/>
    <w:link w:val="-HTMLChar"/>
    <w:uiPriority w:val="99"/>
    <w:semiHidden/>
    <w:unhideWhenUsed/>
    <w:rsid w:val="005445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544567"/>
    <w:rPr>
      <w:rFonts w:ascii="Courier New" w:eastAsia="Times New Roman" w:hAnsi="Courier New" w:cs="Courier New"/>
      <w:sz w:val="20"/>
      <w:szCs w:val="20"/>
      <w:lang w:eastAsia="el-GR"/>
    </w:rPr>
  </w:style>
  <w:style w:type="table" w:styleId="a8">
    <w:name w:val="Table Grid"/>
    <w:basedOn w:val="a1"/>
    <w:uiPriority w:val="59"/>
    <w:rsid w:val="00671B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1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541B07"/>
    <w:rPr>
      <w:color w:val="0000FF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AE1C73"/>
    <w:rPr>
      <w:sz w:val="16"/>
      <w:szCs w:val="16"/>
    </w:rPr>
  </w:style>
  <w:style w:type="paragraph" w:styleId="a5">
    <w:name w:val="annotation text"/>
    <w:basedOn w:val="a"/>
    <w:link w:val="Char"/>
    <w:uiPriority w:val="99"/>
    <w:semiHidden/>
    <w:unhideWhenUsed/>
    <w:rsid w:val="00AE1C73"/>
    <w:pPr>
      <w:spacing w:line="240" w:lineRule="auto"/>
    </w:pPr>
    <w:rPr>
      <w:sz w:val="20"/>
      <w:szCs w:val="20"/>
    </w:rPr>
  </w:style>
  <w:style w:type="character" w:customStyle="1" w:styleId="Char">
    <w:name w:val="Κείμενο σχολίου Char"/>
    <w:basedOn w:val="a0"/>
    <w:link w:val="a5"/>
    <w:uiPriority w:val="99"/>
    <w:semiHidden/>
    <w:rsid w:val="00AE1C73"/>
    <w:rPr>
      <w:sz w:val="20"/>
      <w:szCs w:val="20"/>
    </w:rPr>
  </w:style>
  <w:style w:type="paragraph" w:styleId="a6">
    <w:name w:val="annotation subject"/>
    <w:basedOn w:val="a5"/>
    <w:next w:val="a5"/>
    <w:link w:val="Char0"/>
    <w:uiPriority w:val="99"/>
    <w:semiHidden/>
    <w:unhideWhenUsed/>
    <w:rsid w:val="00AE1C73"/>
    <w:rPr>
      <w:b/>
      <w:bCs/>
    </w:rPr>
  </w:style>
  <w:style w:type="character" w:customStyle="1" w:styleId="Char0">
    <w:name w:val="Θέμα σχολίου Char"/>
    <w:basedOn w:val="Char"/>
    <w:link w:val="a6"/>
    <w:uiPriority w:val="99"/>
    <w:semiHidden/>
    <w:rsid w:val="00AE1C73"/>
    <w:rPr>
      <w:b/>
      <w:bCs/>
      <w:sz w:val="20"/>
      <w:szCs w:val="20"/>
    </w:rPr>
  </w:style>
  <w:style w:type="paragraph" w:styleId="a7">
    <w:name w:val="Balloon Text"/>
    <w:basedOn w:val="a"/>
    <w:link w:val="Char1"/>
    <w:uiPriority w:val="99"/>
    <w:semiHidden/>
    <w:unhideWhenUsed/>
    <w:rsid w:val="00AE1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AE1C73"/>
    <w:rPr>
      <w:rFonts w:ascii="Tahoma" w:hAnsi="Tahoma" w:cs="Tahoma"/>
      <w:sz w:val="16"/>
      <w:szCs w:val="16"/>
    </w:rPr>
  </w:style>
  <w:style w:type="paragraph" w:styleId="-HTML">
    <w:name w:val="HTML Preformatted"/>
    <w:basedOn w:val="a"/>
    <w:link w:val="-HTMLChar"/>
    <w:uiPriority w:val="99"/>
    <w:semiHidden/>
    <w:unhideWhenUsed/>
    <w:rsid w:val="005445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544567"/>
    <w:rPr>
      <w:rFonts w:ascii="Courier New" w:eastAsia="Times New Roman" w:hAnsi="Courier New" w:cs="Courier New"/>
      <w:sz w:val="20"/>
      <w:szCs w:val="20"/>
      <w:lang w:eastAsia="el-GR"/>
    </w:rPr>
  </w:style>
  <w:style w:type="table" w:styleId="a8">
    <w:name w:val="Table Grid"/>
    <w:basedOn w:val="a1"/>
    <w:uiPriority w:val="59"/>
    <w:rsid w:val="00671B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96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5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ECDDDAFF6CA6494BB9A76D6EF082445F" ma:contentTypeVersion="1" ma:contentTypeDescription="Δημιουργία νέου εγγράφου" ma:contentTypeScope="" ma:versionID="5e56dec688006ef6f8cad6318d6feeb4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f3586547575644bbe106d7d65d5c843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Ημερομηνία έναρξης χρονοδιαγράμματος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Ημερομηνία λήξης χρονοδιαγράμματος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 ma:readOnly="true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07FAF62-871C-42DC-B0E9-E9043AFE9D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57C64DFF-5A9F-43D4-BB22-F72116F886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F64959-57F8-4F4A-8750-8881DBC0702B}">
  <ds:schemaRefs>
    <ds:schemaRef ds:uri="http://schemas.microsoft.com/office/2006/metadata/propertie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743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evag_fouk</dc:creator>
  <cp:lastModifiedBy>AnthiUser</cp:lastModifiedBy>
  <cp:revision>4</cp:revision>
  <cp:lastPrinted>2017-11-30T09:41:00Z</cp:lastPrinted>
  <dcterms:created xsi:type="dcterms:W3CDTF">2017-11-30T08:33:00Z</dcterms:created>
  <dcterms:modified xsi:type="dcterms:W3CDTF">2017-11-30T09:43:00Z</dcterms:modified>
</cp:coreProperties>
</file>