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DB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n-US" w:eastAsia="en-GB"/>
        </w:rPr>
      </w:pPr>
      <w:bookmarkStart w:id="0" w:name="_GoBack"/>
      <w:bookmarkEnd w:id="0"/>
      <w:r w:rsidRPr="005267DB">
        <w:rPr>
          <w:rFonts w:ascii="Opensans" w:hAnsi="Opensans" w:cs="Times New Roman"/>
          <w:b/>
          <w:noProof/>
          <w:color w:val="39AAE2"/>
          <w:sz w:val="32"/>
          <w:szCs w:val="32"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-542925</wp:posOffset>
            </wp:positionV>
            <wp:extent cx="2609850" cy="1428750"/>
            <wp:effectExtent l="0" t="0" r="0" b="0"/>
            <wp:wrapNone/>
            <wp:docPr id="16" name="Εικόνα 13" descr="\\pserver\KOINOS-2\2_GR- CY 1420\1 GEORARKA\ylopoiisi\ΛΟΓΟΤΥΠΟ ΑΦΙΣΑ\INTERREG_GREECE-CYPRUS_LOGO_GEO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\\pserver\KOINOS-2\2_GR- CY 1420\1 GEORARKA\ylopoiisi\ΛΟΓΟΤΥΠΟ ΑΦΙΣΑ\INTERREG_GREECE-CYPRUS_LOGO_GEOIN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67DB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n-US" w:eastAsia="en-GB"/>
        </w:rPr>
      </w:pPr>
    </w:p>
    <w:p w:rsidR="005267DB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n-US" w:eastAsia="en-GB"/>
        </w:rPr>
      </w:pPr>
    </w:p>
    <w:p w:rsidR="005267DB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n-US" w:eastAsia="en-GB"/>
        </w:rPr>
      </w:pPr>
    </w:p>
    <w:p w:rsidR="00CA3A6F" w:rsidRPr="00CA3A6F" w:rsidRDefault="00CA3A6F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>ΔΗΜΟΣ ΣΗΤΕΙΑΣ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>ΥΠΗΡΕΣΊΕΣ ΥΛΟΠΟΙΗΣΗΣ ΤΗΣ ΠΡΑΞΗΣ ΓΕΩΤΟΥΡΙΣΜΟΣ ΣΤΑ ΝΗΣΙΩΤΙΚΑ ΓΕΩΠΑΡΚΑ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(1.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ΕΝΗΜΕΡΩΤΙΚΕΣ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ΕΚΔΗΛΩΣΕΙΣ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ΓΙΑ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ΤΟ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ΠΡΟΓΡΑΜΜΑ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ΣΤΟ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ΓΕΩΠΑΡΚΟ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ΣΗΤΕΙΑΣ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 (2.2.4) 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2.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ΔΡΑΣΕΙΣ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ΕΠΙΜΟΡΦΩΣΗΣ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-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ΕΝΗΜΕΡΩΣΗΣ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(WORKSHOP)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ΓΙΑ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ΤΗΝ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ΥΠΟΣΤΗΡΙΞΗ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ΚΑΙ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ΑΝΑΠΤΥΞΗ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ΤΟΥ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ΓΕΩΤΟΥΡΙΣΜΟΥ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(3.2.1) 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3.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ΠΟΛΙΤΙΣΤΙΚΕΣ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&amp;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ΑΘΛΗΤΙΚΕΣ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ΕΚΔΗΛΩΣΕΙΣ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5.2.1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4.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ΦΙΛΟΞΕΝΙΑ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ΔΗΜΟΣΙΟΓΡΑΦΩΝ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6.2.4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>5.</w:t>
      </w:r>
      <w:r w:rsidRPr="006F3713">
        <w:rPr>
          <w:rFonts w:ascii="Times New Roman" w:hAnsi="Times New Roman" w:cs="Times New Roman"/>
          <w:sz w:val="32"/>
          <w:szCs w:val="32"/>
          <w:lang w:val="el-GR" w:eastAsia="el-GR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ΠΑΡΑΓΩΓΗ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ΥΛΙΚΟΥ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ΠΡΟΒΟΛΗΣ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6.2.2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6.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ΔΗΜΙΟΥΡΓΙΑ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ΣΠΟΝΔΥΛΩΤΟΥ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VIDEO-TEASER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ΕΛΛΗΝΙΚΩΝ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ΚΑΙ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ΚΥΠΡΙΑΚΩΝ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ΓΕΩΠΑΡΚΩΝ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6.2.3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7.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ΣΥΜΜΕΤΟΧΗ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ΣΕ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ΕΚΘΕΣΕΙΣ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6.2.1)</w:t>
      </w:r>
    </w:p>
    <w:p w:rsidR="005267DB" w:rsidRPr="006F3713" w:rsidRDefault="005267DB" w:rsidP="005267DB">
      <w:pPr>
        <w:pBdr>
          <w:top w:val="single" w:sz="18" w:space="1" w:color="auto"/>
        </w:pBd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Times New Roman" w:hAnsi="Times New Roman" w:cs="Times New Roman"/>
          <w:b/>
          <w:color w:val="E6B012"/>
          <w:sz w:val="32"/>
          <w:szCs w:val="32"/>
          <w:lang w:val="el-GR" w:eastAsia="en-GB"/>
        </w:rPr>
      </w:pP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Arial"/>
          <w:b/>
          <w:sz w:val="32"/>
          <w:szCs w:val="32"/>
          <w:lang w:val="el-GR" w:eastAsia="el-GR"/>
        </w:rPr>
        <w:t>ΠΡΟΣΚΛΗΣΗ ΕΚΔΗΛΩΣΗΣ ΕΝΔΙΑΦΕΡΟΝΤΟΣ</w:t>
      </w: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 ΓΙΑ: 1.ΥΠΗΡΕΣΙΕΣ ΔΙΟΡΓΑΝΩΣΗΣ ΚΑΙ ΔΙΕΞΑΓΩΓΗΣ ΤΩΝ ΕΝΗΜΕΡΩΤΙΚΩΝ ΕΚΔΗΛΩΣΕΩΝ </w:t>
      </w: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2. ΥΠΗΡΕΣΙΕΣ ΔΙΟΡΓΑΝΩΣΗΣ ΤΩΝ ΕΡΓΑΣΤΗΡΙΩΝ ΚΑΘΩΣ ΚΑΙ ΤΟ ΑΠΑΡΑΙΤΗΤΟ ΥΛΙΚΟ </w:t>
      </w: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3. ΥΠΗΡΕΣΙΕΣ ΔΙΟΡΓΑΝΩΣΗΣ ΚΑΙ ΥΛΟΠΟΙΗΣΗΣ ΤΩΝ  ΠΟΛΙΤΙΣΤΙΚΩΝ ΚΑΙ ΑΘΛΗΤΙΚΩΝ ΕΚΔΗΛΩΣΕΩΝ  </w:t>
      </w: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106680</wp:posOffset>
            </wp:positionV>
            <wp:extent cx="5486400" cy="3025775"/>
            <wp:effectExtent l="0" t="0" r="0" b="3175"/>
            <wp:wrapNone/>
            <wp:docPr id="15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4. ΥΠΗΡΕΣΙΕΣ ΔΙΑΜΟΝΗΣ ΚΑΙ ΦΙΛΟΞΕΝΙΑΣ </w:t>
      </w: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5. ΥΠΗΡΕΣΙΕΣ ΣΧΕΔΙΑΣΜΟΥ ΚΑΙ ΠΑΡΑΓΩΓΗΣ ΥΛΙΚΟΥ ΠΡΟΒΟΛΗΣ </w:t>
      </w:r>
    </w:p>
    <w:p w:rsidR="005267DB" w:rsidRPr="007C4900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6. ΚΙΝΗΜΑΤΟΓΡΑΦΙΚΗ ΛΗΨΗ ΥΛΙΚΟΥ ΓΙΑ ΤΗ ΔΗΜΙΟΥΡΓΙΑ ΚΟΙΝΟΥ ΝΤΟΚΙΜΑΝΤΕΡ </w:t>
      </w:r>
    </w:p>
    <w:p w:rsidR="005267DB" w:rsidRPr="007C4900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</w:p>
    <w:p w:rsidR="005267DB" w:rsidRPr="007C4900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7C4900">
        <w:rPr>
          <w:rFonts w:ascii="Times New Roman" w:hAnsi="Times New Roman" w:cs="Times New Roman"/>
          <w:b/>
          <w:sz w:val="32"/>
          <w:szCs w:val="32"/>
          <w:lang w:val="el-GR" w:eastAsia="el-GR"/>
        </w:rPr>
        <w:t>ΕΝΤΥΠΟ ΟΙΚΟΝΟΜΙΚΗΣ ΠΡΟΣΦΟΡΑΣ</w:t>
      </w:r>
    </w:p>
    <w:p w:rsidR="005267DB" w:rsidRPr="009F3E40" w:rsidRDefault="005267DB" w:rsidP="005267DB">
      <w:pPr>
        <w:tabs>
          <w:tab w:val="left" w:pos="1029"/>
        </w:tabs>
        <w:suppressAutoHyphens w:val="0"/>
        <w:spacing w:after="0"/>
        <w:jc w:val="right"/>
        <w:rPr>
          <w:rFonts w:ascii="Open Sans" w:hAnsi="Open Sans" w:cs="Open Sans"/>
          <w:b/>
          <w:bCs/>
          <w:color w:val="000000"/>
          <w:sz w:val="24"/>
          <w:lang w:val="el-GR" w:eastAsia="el-GR"/>
        </w:rPr>
      </w:pPr>
    </w:p>
    <w:p w:rsidR="005267DB" w:rsidRPr="009F3E40" w:rsidRDefault="005267DB" w:rsidP="005267DB">
      <w:pPr>
        <w:tabs>
          <w:tab w:val="left" w:pos="1029"/>
        </w:tabs>
        <w:suppressAutoHyphens w:val="0"/>
        <w:spacing w:after="0"/>
        <w:jc w:val="left"/>
        <w:rPr>
          <w:rFonts w:ascii="Open Sans" w:hAnsi="Open Sans" w:cs="Open Sans"/>
          <w:b/>
          <w:bCs/>
          <w:color w:val="000000"/>
          <w:sz w:val="28"/>
          <w:szCs w:val="28"/>
          <w:lang w:val="el-GR" w:eastAsia="el-GR"/>
        </w:rPr>
      </w:pPr>
    </w:p>
    <w:p w:rsidR="005267DB" w:rsidRPr="001D312B" w:rsidRDefault="005267DB" w:rsidP="005267DB">
      <w:pPr>
        <w:pStyle w:val="2"/>
        <w:tabs>
          <w:tab w:val="clear" w:pos="567"/>
          <w:tab w:val="left" w:pos="0"/>
        </w:tabs>
        <w:spacing w:before="0" w:after="0"/>
        <w:ind w:left="0" w:firstLine="0"/>
        <w:rPr>
          <w:rFonts w:asciiTheme="minorHAnsi" w:hAnsiTheme="minorHAnsi" w:cstheme="minorHAnsi"/>
          <w:lang w:val="el-GR"/>
        </w:rPr>
      </w:pPr>
      <w:r w:rsidRPr="009F3E40">
        <w:rPr>
          <w:rFonts w:ascii="Verdana" w:hAnsi="Verdana" w:cs="Times New Roman"/>
          <w:color w:val="auto"/>
          <w:szCs w:val="24"/>
          <w:lang w:val="el-GR" w:eastAsia="el-GR"/>
        </w:rPr>
        <w:br w:type="page"/>
      </w:r>
      <w:r w:rsidRPr="00453AB1">
        <w:rPr>
          <w:rFonts w:asciiTheme="minorHAnsi" w:hAnsiTheme="minorHAnsi" w:cstheme="minorHAnsi"/>
          <w:lang w:val="el-GR"/>
        </w:rPr>
        <w:lastRenderedPageBreak/>
        <w:t xml:space="preserve">ΠΑΡΑΡΤΗΜΑ </w:t>
      </w:r>
      <w:r>
        <w:rPr>
          <w:rFonts w:asciiTheme="minorHAnsi" w:hAnsiTheme="minorHAnsi" w:cstheme="minorHAnsi"/>
          <w:lang w:val="el-GR"/>
        </w:rPr>
        <w:t>ΙΙ</w:t>
      </w:r>
      <w:r w:rsidRPr="00453AB1">
        <w:rPr>
          <w:rFonts w:asciiTheme="minorHAnsi" w:hAnsiTheme="minorHAnsi" w:cstheme="minorHAnsi"/>
          <w:lang w:val="el-GR"/>
        </w:rPr>
        <w:t xml:space="preserve"> – Υπόδειγμα Οικονομικής Προσφοράς </w:t>
      </w:r>
    </w:p>
    <w:p w:rsidR="005267DB" w:rsidRPr="00041C7C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</w:p>
    <w:p w:rsidR="005267DB" w:rsidRPr="00041C7C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</w:p>
    <w:p w:rsidR="005267DB" w:rsidRPr="003E4379" w:rsidRDefault="005267DB" w:rsidP="005267DB">
      <w:pPr>
        <w:suppressAutoHyphens w:val="0"/>
        <w:spacing w:after="0"/>
        <w:jc w:val="center"/>
        <w:rPr>
          <w:rFonts w:ascii="Verdana" w:hAnsi="Verdana" w:cs="Times New Roman"/>
          <w:b/>
          <w:sz w:val="24"/>
          <w:lang w:val="el-GR" w:eastAsia="el-GR"/>
        </w:rPr>
      </w:pPr>
      <w:r w:rsidRPr="003E4379">
        <w:rPr>
          <w:rFonts w:ascii="Verdana" w:hAnsi="Verdana" w:cs="Times New Roman"/>
          <w:b/>
          <w:sz w:val="24"/>
          <w:lang w:val="el-GR" w:eastAsia="el-GR"/>
        </w:rPr>
        <w:t>ΕΝΤΥΠΟ   ΟΙΚΟΝΟΜΙΚΗΣ  ΠΡΟΣΦΟΡΑΣ</w:t>
      </w:r>
    </w:p>
    <w:p w:rsidR="005267DB" w:rsidRPr="003E4379" w:rsidRDefault="005267DB" w:rsidP="005267DB">
      <w:pPr>
        <w:suppressAutoHyphens w:val="0"/>
        <w:spacing w:after="0"/>
        <w:jc w:val="center"/>
        <w:rPr>
          <w:rFonts w:ascii="Verdana" w:hAnsi="Verdana" w:cs="Times New Roman"/>
          <w:b/>
          <w:sz w:val="18"/>
          <w:szCs w:val="18"/>
          <w:lang w:val="el-GR" w:eastAsia="el-GR"/>
        </w:rPr>
      </w:pPr>
    </w:p>
    <w:tbl>
      <w:tblPr>
        <w:tblW w:w="9131" w:type="dxa"/>
        <w:jc w:val="center"/>
        <w:tblLook w:val="04A0" w:firstRow="1" w:lastRow="0" w:firstColumn="1" w:lastColumn="0" w:noHBand="0" w:noVBand="1"/>
      </w:tblPr>
      <w:tblGrid>
        <w:gridCol w:w="4000"/>
        <w:gridCol w:w="5131"/>
      </w:tblGrid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ΕΠΩΝΥΜΙΑ:  ……………………………..</w:t>
            </w:r>
          </w:p>
        </w:tc>
        <w:tc>
          <w:tcPr>
            <w:tcW w:w="51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ΠΡΟΣ: </w:t>
            </w:r>
          </w:p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  ΔΗΜΟ ΣΗΤΕΙΑΣ   </w:t>
            </w: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ΕΔΡΑ:………………………………………..</w:t>
            </w:r>
          </w:p>
        </w:tc>
        <w:tc>
          <w:tcPr>
            <w:tcW w:w="5131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  <w:lang w:val="el-GR" w:eastAsia="ar-SA"/>
              </w:rPr>
            </w:pP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ΟΔΟΣ: - ΑΡΙΘΜΟΣ - Τ.Κ.:………………………………</w:t>
            </w:r>
          </w:p>
        </w:tc>
        <w:tc>
          <w:tcPr>
            <w:tcW w:w="5131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Α.Φ.Μ.:………………………………………..</w:t>
            </w:r>
          </w:p>
        </w:tc>
        <w:tc>
          <w:tcPr>
            <w:tcW w:w="5131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Δ.Ο.Υ.:…………………………………….</w:t>
            </w:r>
          </w:p>
        </w:tc>
        <w:tc>
          <w:tcPr>
            <w:tcW w:w="5131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267DB" w:rsidRPr="003E4379" w:rsidTr="0045490A">
        <w:trPr>
          <w:trHeight w:val="366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ΤΗΛΕΦΩΝΟ:……………………………………</w:t>
            </w:r>
          </w:p>
        </w:tc>
        <w:tc>
          <w:tcPr>
            <w:tcW w:w="5131" w:type="dxa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FAX:……………………………</w:t>
            </w:r>
          </w:p>
        </w:tc>
        <w:tc>
          <w:tcPr>
            <w:tcW w:w="5131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3E4379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Αρ. Μελέτης </w:t>
            </w:r>
            <w:r>
              <w:rPr>
                <w:rFonts w:ascii="Verdana" w:hAnsi="Verdana" w:cs="Times New Roman"/>
                <w:b/>
                <w:sz w:val="18"/>
                <w:szCs w:val="18"/>
                <w:lang w:val="en-US" w:eastAsia="el-GR"/>
              </w:rPr>
              <w:t>28</w:t>
            </w:r>
            <w:r w:rsidRPr="003E4379">
              <w:rPr>
                <w:rFonts w:ascii="Verdana" w:hAnsi="Verdana" w:cs="Times New Roman"/>
                <w:b/>
                <w:sz w:val="18"/>
                <w:szCs w:val="18"/>
                <w:lang w:val="el-GR" w:eastAsia="el-GR"/>
              </w:rPr>
              <w:t>/</w:t>
            </w:r>
            <w:r w:rsidRPr="003E4379">
              <w:rPr>
                <w:rFonts w:ascii="Verdana" w:hAnsi="Verdana" w:cs="Times New Roman"/>
                <w:b/>
                <w:sz w:val="18"/>
                <w:szCs w:val="18"/>
                <w:lang w:val="en-US" w:eastAsia="el-GR"/>
              </w:rPr>
              <w:t>2018</w:t>
            </w: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E-MAIL:……………………………………..</w:t>
            </w:r>
          </w:p>
        </w:tc>
        <w:tc>
          <w:tcPr>
            <w:tcW w:w="5131" w:type="dxa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5267DB" w:rsidRPr="003E4379" w:rsidRDefault="005267DB" w:rsidP="005267DB">
      <w:pPr>
        <w:suppressAutoHyphens w:val="0"/>
        <w:spacing w:after="0"/>
        <w:jc w:val="center"/>
        <w:rPr>
          <w:rFonts w:ascii="Verdana" w:hAnsi="Verdana" w:cs="Times New Roman"/>
          <w:b/>
          <w:sz w:val="18"/>
          <w:szCs w:val="18"/>
          <w:lang w:val="el-GR" w:eastAsia="el-GR"/>
        </w:rPr>
      </w:pPr>
    </w:p>
    <w:p w:rsidR="005267DB" w:rsidRPr="00041C7C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</w:p>
    <w:p w:rsidR="005267DB" w:rsidRPr="001D312B" w:rsidRDefault="005267DB" w:rsidP="005267DB">
      <w:pPr>
        <w:jc w:val="center"/>
        <w:rPr>
          <w:rFonts w:ascii="Arial" w:hAnsi="Arial" w:cs="Arial"/>
          <w:b/>
          <w:szCs w:val="22"/>
          <w:u w:val="single"/>
          <w:lang w:val="el-GR"/>
        </w:rPr>
      </w:pPr>
    </w:p>
    <w:tbl>
      <w:tblPr>
        <w:tblpPr w:leftFromText="180" w:rightFromText="180" w:vertAnchor="text" w:horzAnchor="margin" w:tblpXSpec="center" w:tblpY="381"/>
        <w:tblOverlap w:val="never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5053"/>
        <w:gridCol w:w="51"/>
        <w:gridCol w:w="1462"/>
        <w:gridCol w:w="1499"/>
        <w:gridCol w:w="1696"/>
      </w:tblGrid>
      <w:tr w:rsidR="005267DB" w:rsidRPr="00073B41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Παραδοτέα   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Συνολική Τιμή χωρίς ΦΠΑ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ΦΠΑ </w:t>
            </w:r>
          </w:p>
          <w:p w:rsidR="005267DB" w:rsidRPr="00073B41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(24%)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267DB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Συνολική </w:t>
            </w:r>
          </w:p>
          <w:p w:rsidR="005267DB" w:rsidRPr="00073B41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Τιμή με  ΦΠΑ</w:t>
            </w:r>
          </w:p>
        </w:tc>
      </w:tr>
      <w:tr w:rsidR="005267DB" w:rsidRPr="00CA3A6F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  <w:highlight w:val="cyan"/>
                <w:lang w:val="el-GR"/>
              </w:rPr>
            </w:pPr>
            <w:bookmarkStart w:id="1" w:name="_Hlk508008170"/>
            <w:r w:rsidRPr="00E64D9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Υπηρεσίες διοργάνωσης και διεξαγωγής των ενημερωτικών εκδηλώσεων. </w:t>
            </w:r>
            <w:r w:rsidRPr="00E64D95">
              <w:rPr>
                <w:rFonts w:ascii="Arial" w:hAnsi="Arial" w:cs="Arial"/>
                <w:bCs/>
                <w:i/>
                <w:sz w:val="18"/>
                <w:szCs w:val="18"/>
                <w:lang w:val="el-GR"/>
              </w:rPr>
              <w:t>Παραδοτέο 2.2.4 Ενημερωτικές εκδηλώσεις για το πρόγραμμα στο Γεωπάρκο Σητείας Ανάπτυξη.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</w:tr>
      <w:tr w:rsidR="005267DB" w:rsidRPr="00CA3A6F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Υπηρεσίες διοργάνωσης των εργαστηρίων καθώς και το απαραίτητο υλικό. </w:t>
            </w:r>
            <w:r w:rsidRPr="00E64D95">
              <w:rPr>
                <w:rFonts w:ascii="Arial" w:eastAsia="Calibri" w:hAnsi="Arial" w:cs="Arial"/>
                <w:bCs/>
                <w:i/>
                <w:sz w:val="18"/>
                <w:szCs w:val="18"/>
                <w:lang w:val="el-GR"/>
              </w:rPr>
              <w:t>Παραδοτέο 3.2.1 Δράσεις επιμόρφωσης - ενημέρωσης (</w:t>
            </w:r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workshop</w:t>
            </w:r>
            <w:r w:rsidRPr="00E64D95">
              <w:rPr>
                <w:rFonts w:ascii="Arial" w:eastAsia="Calibri" w:hAnsi="Arial" w:cs="Arial"/>
                <w:bCs/>
                <w:i/>
                <w:sz w:val="18"/>
                <w:szCs w:val="18"/>
                <w:lang w:val="el-GR"/>
              </w:rPr>
              <w:t>) για την υποστήριξη και ανάπτυξη του Γεωτουρισμού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267DB" w:rsidRPr="00CA3A6F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adjustRightInd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Υπηρεσίες διοργάνωσης και υλοποίησης των  πολιτιστικών και αθλητικών εκδηλώσεων του </w:t>
            </w:r>
            <w:r w:rsidRPr="00E64D95">
              <w:rPr>
                <w:rFonts w:ascii="Arial" w:eastAsia="Calibri" w:hAnsi="Arial" w:cs="Arial"/>
                <w:bCs/>
                <w:i/>
                <w:sz w:val="18"/>
                <w:szCs w:val="18"/>
                <w:lang w:val="el-GR"/>
              </w:rPr>
              <w:t>Παραδοτέο 5.2.1 Πολιτιστικές &amp; αθλητικές εκδηλώσεις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267DB" w:rsidRPr="00CA3A6F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adjustRightInd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Υπηρεσίες διαμονής και φιλοξενίας. </w:t>
            </w:r>
            <w:r w:rsidRPr="00E64D95">
              <w:rPr>
                <w:rFonts w:ascii="Arial" w:eastAsia="Calibri" w:hAnsi="Arial" w:cs="Arial"/>
                <w:bCs/>
                <w:i/>
                <w:sz w:val="18"/>
                <w:szCs w:val="18"/>
                <w:lang w:val="el-GR"/>
              </w:rPr>
              <w:t>Παραδοτέο 6.2.4 Φιλοξενία δημοσιογράφων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267DB" w:rsidRPr="00073B41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adjustRightInd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Ενοικίαση και διαμόρφωση περιπτέρου και αποστολή υλικού. </w:t>
            </w:r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Παραδοτέο 6.2.1 Συμμετοχή σε εκθέσεις</w:t>
            </w:r>
            <w:r w:rsidRPr="00073B4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bookmarkEnd w:id="1"/>
      <w:tr w:rsidR="005267DB" w:rsidRPr="00CA3A6F" w:rsidTr="005267DB">
        <w:trPr>
          <w:gridBefore w:val="1"/>
          <w:wBefore w:w="33" w:type="dxa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highlight w:val="cyan"/>
                <w:lang w:val="el-GR"/>
              </w:rPr>
            </w:pPr>
            <w:r w:rsidRPr="00E64D9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Υπηρεσίες σχεδιασμού και παραγωγής υλικού προβολής του Παραδοτέο</w:t>
            </w:r>
            <w:r w:rsidRPr="00E64D95">
              <w:rPr>
                <w:rFonts w:ascii="Arial" w:hAnsi="Arial" w:cs="Arial"/>
                <w:bCs/>
                <w:i/>
                <w:sz w:val="18"/>
                <w:szCs w:val="18"/>
                <w:lang w:val="el-GR"/>
              </w:rPr>
              <w:t xml:space="preserve"> 6.2.2 Παραγωγή υλικού προβολής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</w:tr>
      <w:tr w:rsidR="005267DB" w:rsidRPr="00073B41" w:rsidTr="005267DB">
        <w:trPr>
          <w:gridBefore w:val="1"/>
          <w:wBefore w:w="33" w:type="dxa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Κινηματογραφική λήψη υλικού για τη δημιουργία κοινού ντοκιμαντέρ. </w:t>
            </w:r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Παραδοτέο 6.2.3 Δημιουργία σπονδυλωτού video-teaser Ελληνικών και Κυπριακών Γεωπάρκων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7DB" w:rsidRPr="00073B41" w:rsidTr="005267DB">
        <w:trPr>
          <w:gridBefore w:val="1"/>
          <w:wBefore w:w="33" w:type="dxa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5267DB" w:rsidRDefault="005267DB" w:rsidP="005267DB">
            <w:pPr>
              <w:adjustRightInd w:val="0"/>
              <w:spacing w:after="0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  <w:r w:rsidRPr="00073B4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ΣΥΝΟΛΟ</w:t>
            </w:r>
          </w:p>
          <w:p w:rsidR="005267DB" w:rsidRPr="00FB50D9" w:rsidRDefault="005267DB" w:rsidP="005267DB">
            <w:pPr>
              <w:adjustRightInd w:val="0"/>
              <w:spacing w:after="0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267DB" w:rsidRPr="00073B41" w:rsidRDefault="005267DB" w:rsidP="005267DB">
      <w:pPr>
        <w:rPr>
          <w:rFonts w:ascii="Arial" w:hAnsi="Arial" w:cs="Arial"/>
          <w:bCs/>
          <w:sz w:val="18"/>
          <w:szCs w:val="18"/>
        </w:rPr>
      </w:pPr>
    </w:p>
    <w:p w:rsidR="005267DB" w:rsidRDefault="005267DB" w:rsidP="005267DB">
      <w:pPr>
        <w:spacing w:after="0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Ημερομηνία</w:t>
      </w:r>
    </w:p>
    <w:p w:rsidR="005267DB" w:rsidRDefault="005267DB" w:rsidP="005267DB">
      <w:pPr>
        <w:spacing w:after="0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Ο προσφέρων</w:t>
      </w:r>
    </w:p>
    <w:p w:rsidR="005267DB" w:rsidRDefault="005267DB" w:rsidP="005267DB">
      <w:pPr>
        <w:spacing w:after="0"/>
        <w:jc w:val="center"/>
        <w:rPr>
          <w:rFonts w:asciiTheme="minorHAnsi" w:hAnsiTheme="minorHAnsi" w:cstheme="minorHAnsi"/>
          <w:lang w:val="el-GR"/>
        </w:rPr>
      </w:pPr>
    </w:p>
    <w:p w:rsidR="005267DB" w:rsidRPr="00FB50D9" w:rsidRDefault="005267DB" w:rsidP="005267DB">
      <w:pPr>
        <w:spacing w:after="0"/>
        <w:jc w:val="center"/>
        <w:rPr>
          <w:lang w:val="el-GR"/>
        </w:rPr>
      </w:pPr>
      <w:r>
        <w:rPr>
          <w:rFonts w:asciiTheme="minorHAnsi" w:hAnsiTheme="minorHAnsi" w:cstheme="minorHAnsi"/>
          <w:lang w:val="el-GR"/>
        </w:rPr>
        <w:t>Ονοματεπώνυμο / Υπογραφή</w:t>
      </w:r>
    </w:p>
    <w:p w:rsidR="005267DB" w:rsidRPr="00E411CA" w:rsidRDefault="005267DB" w:rsidP="005267DB">
      <w:pPr>
        <w:rPr>
          <w:lang w:val="el-GR"/>
        </w:rPr>
      </w:pPr>
    </w:p>
    <w:p w:rsidR="006E5DA7" w:rsidRPr="005267DB" w:rsidRDefault="006E5DA7">
      <w:pPr>
        <w:rPr>
          <w:lang w:val="el-GR"/>
        </w:rPr>
      </w:pPr>
    </w:p>
    <w:sectPr w:rsidR="006E5DA7" w:rsidRPr="005267DB" w:rsidSect="006E5D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A1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DB"/>
    <w:rsid w:val="00000DF3"/>
    <w:rsid w:val="005267DB"/>
    <w:rsid w:val="006E5DA7"/>
    <w:rsid w:val="00CA3A6F"/>
    <w:rsid w:val="00F2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4530B-5F61-4D78-B439-9658913C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7D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267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5267DB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267DB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52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2</cp:revision>
  <dcterms:created xsi:type="dcterms:W3CDTF">2018-06-25T08:10:00Z</dcterms:created>
  <dcterms:modified xsi:type="dcterms:W3CDTF">2018-06-25T08:10:00Z</dcterms:modified>
</cp:coreProperties>
</file>