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20" w:rsidRDefault="00700220" w:rsidP="00700220">
      <w:pPr>
        <w:rPr>
          <w:szCs w:val="22"/>
          <w:lang w:val="el-GR"/>
        </w:rPr>
      </w:pPr>
    </w:p>
    <w:tbl>
      <w:tblPr>
        <w:tblpPr w:leftFromText="180" w:rightFromText="180" w:vertAnchor="text" w:horzAnchor="page" w:tblpX="1150" w:tblpY="181"/>
        <w:tblW w:w="5756" w:type="dxa"/>
        <w:tblLayout w:type="fixed"/>
        <w:tblLook w:val="0000"/>
      </w:tblPr>
      <w:tblGrid>
        <w:gridCol w:w="1548"/>
        <w:gridCol w:w="4208"/>
      </w:tblGrid>
      <w:tr w:rsidR="00700220" w:rsidRPr="00617D87" w:rsidTr="00C66415">
        <w:trPr>
          <w:trHeight w:val="1540"/>
        </w:trPr>
        <w:tc>
          <w:tcPr>
            <w:tcW w:w="1548" w:type="dxa"/>
            <w:vAlign w:val="center"/>
          </w:tcPr>
          <w:p w:rsidR="00700220" w:rsidRPr="00E26525" w:rsidRDefault="00700220" w:rsidP="00C66415">
            <w:bookmarkStart w:id="0" w:name="_GoBack"/>
            <w:bookmarkEnd w:id="0"/>
            <w:r>
              <w:rPr>
                <w:noProof/>
                <w:lang w:val="el-GR" w:eastAsia="el-GR"/>
              </w:rPr>
              <w:drawing>
                <wp:inline distT="0" distB="0" distL="0" distR="0">
                  <wp:extent cx="809625" cy="771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713" t="34470" r="39020" b="36887"/>
                          <a:stretch>
                            <a:fillRect/>
                          </a:stretch>
                        </pic:blipFill>
                        <pic:spPr bwMode="auto">
                          <a:xfrm>
                            <a:off x="0" y="0"/>
                            <a:ext cx="809625" cy="771525"/>
                          </a:xfrm>
                          <a:prstGeom prst="rect">
                            <a:avLst/>
                          </a:prstGeom>
                          <a:noFill/>
                          <a:ln>
                            <a:noFill/>
                          </a:ln>
                        </pic:spPr>
                      </pic:pic>
                    </a:graphicData>
                  </a:graphic>
                </wp:inline>
              </w:drawing>
            </w:r>
          </w:p>
        </w:tc>
        <w:tc>
          <w:tcPr>
            <w:tcW w:w="4208" w:type="dxa"/>
            <w:vAlign w:val="center"/>
          </w:tcPr>
          <w:p w:rsidR="00700220" w:rsidRPr="0035169B" w:rsidRDefault="00700220" w:rsidP="00617D87">
            <w:pPr>
              <w:spacing w:beforeLines="20" w:afterLines="20"/>
              <w:rPr>
                <w:rFonts w:cs="Arial"/>
                <w:b/>
                <w:color w:val="000000"/>
                <w:sz w:val="20"/>
                <w:szCs w:val="20"/>
                <w:lang w:val="el-GR"/>
              </w:rPr>
            </w:pPr>
            <w:r w:rsidRPr="0035169B">
              <w:rPr>
                <w:rFonts w:cs="Arial"/>
                <w:b/>
                <w:color w:val="000000"/>
                <w:sz w:val="20"/>
                <w:szCs w:val="20"/>
                <w:lang w:val="el-GR"/>
              </w:rPr>
              <w:t>ΕΛΛΗΝΙΚΗ ΔΗΜΟΚΡΑΤΙΑ</w:t>
            </w:r>
          </w:p>
          <w:p w:rsidR="00700220" w:rsidRPr="0035169B" w:rsidRDefault="00700220" w:rsidP="00617D87">
            <w:pPr>
              <w:spacing w:beforeLines="20" w:afterLines="20"/>
              <w:rPr>
                <w:rFonts w:cs="Arial"/>
                <w:b/>
                <w:color w:val="000000"/>
                <w:sz w:val="20"/>
                <w:szCs w:val="20"/>
                <w:lang w:val="el-GR"/>
              </w:rPr>
            </w:pPr>
            <w:r w:rsidRPr="0035169B">
              <w:rPr>
                <w:rFonts w:cs="Arial"/>
                <w:b/>
                <w:color w:val="000000"/>
                <w:sz w:val="20"/>
                <w:szCs w:val="20"/>
                <w:lang w:val="el-GR"/>
              </w:rPr>
              <w:t>ΝΟΜΟΣ ΛΑΣΙΘΙΟΥ</w:t>
            </w:r>
          </w:p>
          <w:p w:rsidR="00700220" w:rsidRPr="0035169B" w:rsidRDefault="00700220" w:rsidP="00617D87">
            <w:pPr>
              <w:spacing w:beforeLines="20" w:afterLines="20"/>
              <w:rPr>
                <w:rFonts w:cs="Arial"/>
                <w:b/>
                <w:color w:val="000000"/>
                <w:sz w:val="20"/>
                <w:szCs w:val="20"/>
                <w:lang w:val="el-GR"/>
              </w:rPr>
            </w:pPr>
            <w:r w:rsidRPr="0035169B">
              <w:rPr>
                <w:rFonts w:cs="Arial"/>
                <w:b/>
                <w:color w:val="000000"/>
                <w:sz w:val="20"/>
                <w:szCs w:val="20"/>
                <w:lang w:val="el-GR"/>
              </w:rPr>
              <w:t xml:space="preserve">ΔΗΜΟΣ ΣΗΤΕΙΑΣ </w:t>
            </w:r>
          </w:p>
        </w:tc>
      </w:tr>
      <w:tr w:rsidR="00700220" w:rsidRPr="00E26525" w:rsidTr="00C66415">
        <w:trPr>
          <w:trHeight w:val="535"/>
        </w:trPr>
        <w:tc>
          <w:tcPr>
            <w:tcW w:w="1548" w:type="dxa"/>
          </w:tcPr>
          <w:p w:rsidR="00700220" w:rsidRPr="00E26525" w:rsidRDefault="00700220" w:rsidP="00617D87">
            <w:pPr>
              <w:spacing w:beforeLines="20" w:afterLines="20"/>
              <w:jc w:val="right"/>
              <w:rPr>
                <w:rFonts w:cs="Arial"/>
                <w:color w:val="000000"/>
                <w:sz w:val="20"/>
                <w:szCs w:val="20"/>
              </w:rPr>
            </w:pPr>
            <w:proofErr w:type="spellStart"/>
            <w:r w:rsidRPr="00E26525">
              <w:rPr>
                <w:rFonts w:cs="Arial"/>
                <w:color w:val="000000"/>
                <w:sz w:val="20"/>
                <w:szCs w:val="20"/>
              </w:rPr>
              <w:t>Ταχ</w:t>
            </w:r>
            <w:proofErr w:type="spellEnd"/>
            <w:r w:rsidRPr="00E26525">
              <w:rPr>
                <w:rFonts w:cs="Arial"/>
                <w:color w:val="000000"/>
                <w:sz w:val="20"/>
                <w:szCs w:val="20"/>
              </w:rPr>
              <w:t xml:space="preserve">. </w:t>
            </w:r>
            <w:proofErr w:type="spellStart"/>
            <w:r w:rsidRPr="00E26525">
              <w:rPr>
                <w:rFonts w:cs="Arial"/>
                <w:color w:val="000000"/>
                <w:sz w:val="20"/>
                <w:szCs w:val="20"/>
              </w:rPr>
              <w:t>Δν</w:t>
            </w:r>
            <w:proofErr w:type="spellEnd"/>
            <w:r w:rsidRPr="00E26525">
              <w:rPr>
                <w:rFonts w:cs="Arial"/>
                <w:color w:val="000000"/>
                <w:sz w:val="20"/>
                <w:szCs w:val="20"/>
              </w:rPr>
              <w:t>/</w:t>
            </w:r>
            <w:proofErr w:type="spellStart"/>
            <w:r w:rsidRPr="00E26525">
              <w:rPr>
                <w:rFonts w:cs="Arial"/>
                <w:color w:val="000000"/>
                <w:sz w:val="20"/>
                <w:szCs w:val="20"/>
              </w:rPr>
              <w:t>ση</w:t>
            </w:r>
            <w:proofErr w:type="spellEnd"/>
            <w:r w:rsidRPr="00E26525">
              <w:rPr>
                <w:rFonts w:cs="Arial"/>
                <w:color w:val="000000"/>
                <w:sz w:val="20"/>
                <w:szCs w:val="20"/>
              </w:rPr>
              <w:t xml:space="preserve"> :</w:t>
            </w:r>
          </w:p>
        </w:tc>
        <w:tc>
          <w:tcPr>
            <w:tcW w:w="4208" w:type="dxa"/>
          </w:tcPr>
          <w:p w:rsidR="00700220" w:rsidRPr="00E26525" w:rsidRDefault="00700220" w:rsidP="00617D87">
            <w:pPr>
              <w:spacing w:beforeLines="20" w:afterLines="20"/>
              <w:rPr>
                <w:rFonts w:cs="Arial"/>
                <w:color w:val="000000"/>
                <w:sz w:val="20"/>
                <w:szCs w:val="20"/>
              </w:rPr>
            </w:pPr>
            <w:r w:rsidRPr="00E26525">
              <w:rPr>
                <w:sz w:val="20"/>
                <w:szCs w:val="20"/>
              </w:rPr>
              <w:t xml:space="preserve">ΒΑΡΘΟΛΟΜΑΙΟΥ 9  Τ.Κ. 72300   ΣΗΤΕΙΑ </w:t>
            </w:r>
          </w:p>
        </w:tc>
      </w:tr>
      <w:tr w:rsidR="00700220" w:rsidRPr="00656E3A" w:rsidTr="00C66415">
        <w:trPr>
          <w:trHeight w:val="529"/>
        </w:trPr>
        <w:tc>
          <w:tcPr>
            <w:tcW w:w="1548" w:type="dxa"/>
          </w:tcPr>
          <w:p w:rsidR="00700220" w:rsidRDefault="00700220" w:rsidP="00617D87">
            <w:pPr>
              <w:spacing w:beforeLines="20" w:afterLines="20"/>
              <w:jc w:val="right"/>
              <w:rPr>
                <w:rFonts w:cs="Arial"/>
                <w:color w:val="000000"/>
                <w:sz w:val="20"/>
                <w:szCs w:val="20"/>
                <w:lang w:val="en-US"/>
              </w:rPr>
            </w:pPr>
            <w:proofErr w:type="spellStart"/>
            <w:r w:rsidRPr="00E26525">
              <w:rPr>
                <w:rFonts w:cs="Arial"/>
                <w:color w:val="000000"/>
                <w:sz w:val="20"/>
                <w:szCs w:val="20"/>
              </w:rPr>
              <w:t>Τηλέφωνο</w:t>
            </w:r>
            <w:proofErr w:type="spellEnd"/>
            <w:r>
              <w:rPr>
                <w:rFonts w:cs="Arial"/>
                <w:color w:val="000000"/>
                <w:sz w:val="20"/>
                <w:szCs w:val="20"/>
                <w:lang w:val="el-GR"/>
              </w:rPr>
              <w:t xml:space="preserve"> :</w:t>
            </w:r>
          </w:p>
          <w:p w:rsidR="00700220" w:rsidRPr="0035169B" w:rsidRDefault="00700220" w:rsidP="00617D87">
            <w:pPr>
              <w:spacing w:beforeLines="20" w:afterLines="20"/>
              <w:jc w:val="right"/>
              <w:rPr>
                <w:rFonts w:cs="Arial"/>
                <w:color w:val="000000"/>
                <w:sz w:val="20"/>
                <w:szCs w:val="20"/>
                <w:lang w:val="el-GR"/>
              </w:rPr>
            </w:pPr>
            <w:r>
              <w:rPr>
                <w:rFonts w:cs="Arial"/>
                <w:color w:val="000000"/>
                <w:sz w:val="20"/>
                <w:szCs w:val="20"/>
                <w:lang w:val="el-GR"/>
              </w:rPr>
              <w:t xml:space="preserve"> </w:t>
            </w:r>
          </w:p>
          <w:p w:rsidR="00700220" w:rsidRPr="00E26525" w:rsidRDefault="00700220" w:rsidP="00617D87">
            <w:pPr>
              <w:spacing w:beforeLines="20" w:afterLines="20"/>
              <w:jc w:val="right"/>
              <w:rPr>
                <w:rFonts w:cs="Arial"/>
                <w:color w:val="000000"/>
                <w:sz w:val="20"/>
                <w:szCs w:val="20"/>
              </w:rPr>
            </w:pPr>
            <w:r>
              <w:rPr>
                <w:rFonts w:cs="Arial"/>
                <w:color w:val="000000"/>
                <w:sz w:val="20"/>
                <w:szCs w:val="20"/>
                <w:lang w:val="el-GR"/>
              </w:rPr>
              <w:t>Πληροφορίες</w:t>
            </w:r>
            <w:r w:rsidRPr="00E26525">
              <w:rPr>
                <w:rFonts w:cs="Arial"/>
                <w:color w:val="000000"/>
                <w:sz w:val="20"/>
                <w:szCs w:val="20"/>
              </w:rPr>
              <w:t xml:space="preserve"> :</w:t>
            </w:r>
          </w:p>
        </w:tc>
        <w:tc>
          <w:tcPr>
            <w:tcW w:w="4208" w:type="dxa"/>
          </w:tcPr>
          <w:p w:rsidR="00700220" w:rsidRPr="00656E3A" w:rsidRDefault="00700220" w:rsidP="00617D87">
            <w:pPr>
              <w:spacing w:beforeLines="20" w:afterLines="20"/>
              <w:rPr>
                <w:rFonts w:cs="Arial"/>
                <w:color w:val="000000"/>
                <w:sz w:val="20"/>
                <w:szCs w:val="20"/>
                <w:lang w:val="el-GR"/>
              </w:rPr>
            </w:pPr>
            <w:r w:rsidRPr="00656E3A">
              <w:rPr>
                <w:rFonts w:cs="Arial"/>
                <w:color w:val="000000"/>
                <w:sz w:val="20"/>
                <w:szCs w:val="20"/>
                <w:lang w:val="el-GR"/>
              </w:rPr>
              <w:t>28433 40518,</w:t>
            </w:r>
            <w:r>
              <w:rPr>
                <w:rFonts w:cs="Arial"/>
                <w:color w:val="000000"/>
                <w:sz w:val="20"/>
                <w:szCs w:val="20"/>
                <w:lang w:val="el-GR"/>
              </w:rPr>
              <w:t xml:space="preserve"> 4</w:t>
            </w:r>
            <w:r w:rsidR="000E787A">
              <w:rPr>
                <w:rFonts w:cs="Arial"/>
                <w:color w:val="000000"/>
                <w:sz w:val="20"/>
                <w:szCs w:val="20"/>
                <w:lang w:val="en-US"/>
              </w:rPr>
              <w:t>0524</w:t>
            </w:r>
            <w:r>
              <w:rPr>
                <w:rFonts w:cs="Arial"/>
                <w:color w:val="000000"/>
                <w:sz w:val="20"/>
                <w:szCs w:val="20"/>
                <w:lang w:val="el-GR"/>
              </w:rPr>
              <w:t xml:space="preserve">  </w:t>
            </w:r>
          </w:p>
          <w:p w:rsidR="00700220" w:rsidRPr="00656E3A" w:rsidRDefault="00700220" w:rsidP="00617D87">
            <w:pPr>
              <w:spacing w:beforeLines="20" w:afterLines="20"/>
              <w:rPr>
                <w:rFonts w:cs="Arial"/>
                <w:color w:val="000000"/>
                <w:sz w:val="20"/>
                <w:szCs w:val="20"/>
                <w:lang w:val="el-GR"/>
              </w:rPr>
            </w:pPr>
          </w:p>
          <w:p w:rsidR="00700220" w:rsidRPr="000E787A" w:rsidRDefault="00700220" w:rsidP="00617D87">
            <w:pPr>
              <w:spacing w:beforeLines="20" w:afterLines="20"/>
              <w:rPr>
                <w:rFonts w:cs="Arial"/>
                <w:color w:val="000000"/>
                <w:sz w:val="20"/>
                <w:szCs w:val="20"/>
                <w:lang w:val="el-GR"/>
              </w:rPr>
            </w:pPr>
            <w:r>
              <w:rPr>
                <w:rFonts w:cs="Arial"/>
                <w:color w:val="000000"/>
                <w:sz w:val="20"/>
                <w:szCs w:val="20"/>
                <w:lang w:val="el-GR"/>
              </w:rPr>
              <w:t xml:space="preserve"> </w:t>
            </w:r>
            <w:proofErr w:type="spellStart"/>
            <w:r>
              <w:rPr>
                <w:rFonts w:cs="Arial"/>
                <w:color w:val="000000"/>
                <w:sz w:val="20"/>
                <w:szCs w:val="20"/>
                <w:lang w:val="el-GR"/>
              </w:rPr>
              <w:t>Ξηραδάκη</w:t>
            </w:r>
            <w:proofErr w:type="spellEnd"/>
            <w:r>
              <w:rPr>
                <w:rFonts w:cs="Arial"/>
                <w:color w:val="000000"/>
                <w:sz w:val="20"/>
                <w:szCs w:val="20"/>
                <w:lang w:val="el-GR"/>
              </w:rPr>
              <w:t xml:space="preserve"> Ειρήνη</w:t>
            </w:r>
            <w:r w:rsidR="008E2C17">
              <w:rPr>
                <w:rFonts w:cs="Arial"/>
                <w:color w:val="000000"/>
                <w:sz w:val="20"/>
                <w:szCs w:val="20"/>
                <w:lang w:val="en-US"/>
              </w:rPr>
              <w:t xml:space="preserve">, </w:t>
            </w:r>
            <w:r w:rsidR="000E787A">
              <w:rPr>
                <w:rFonts w:cs="Arial"/>
                <w:color w:val="000000"/>
                <w:sz w:val="20"/>
                <w:szCs w:val="20"/>
                <w:lang w:val="el-GR"/>
              </w:rPr>
              <w:t>Σαββιδάκης Νίκος</w:t>
            </w:r>
          </w:p>
          <w:p w:rsidR="00700220" w:rsidRPr="0035169B" w:rsidRDefault="00700220" w:rsidP="00617D87">
            <w:pPr>
              <w:spacing w:beforeLines="20" w:afterLines="20"/>
              <w:rPr>
                <w:rFonts w:cs="Arial"/>
                <w:color w:val="000000"/>
                <w:sz w:val="20"/>
                <w:szCs w:val="20"/>
                <w:lang w:val="el-GR"/>
              </w:rPr>
            </w:pPr>
          </w:p>
        </w:tc>
      </w:tr>
      <w:tr w:rsidR="00700220" w:rsidRPr="00E26525" w:rsidTr="00C66415">
        <w:trPr>
          <w:trHeight w:val="551"/>
        </w:trPr>
        <w:tc>
          <w:tcPr>
            <w:tcW w:w="1548" w:type="dxa"/>
          </w:tcPr>
          <w:p w:rsidR="00700220" w:rsidRPr="00E26525" w:rsidRDefault="00700220" w:rsidP="00617D87">
            <w:pPr>
              <w:spacing w:beforeLines="20" w:afterLines="20"/>
              <w:jc w:val="right"/>
              <w:rPr>
                <w:rFonts w:cs="Arial"/>
                <w:color w:val="000000"/>
                <w:sz w:val="20"/>
                <w:szCs w:val="20"/>
              </w:rPr>
            </w:pPr>
            <w:r w:rsidRPr="00E26525">
              <w:rPr>
                <w:rFonts w:cs="Arial"/>
                <w:color w:val="000000"/>
                <w:sz w:val="20"/>
                <w:szCs w:val="20"/>
              </w:rPr>
              <w:t>Fax :</w:t>
            </w:r>
          </w:p>
        </w:tc>
        <w:tc>
          <w:tcPr>
            <w:tcW w:w="4208" w:type="dxa"/>
          </w:tcPr>
          <w:p w:rsidR="00700220" w:rsidRDefault="00700220" w:rsidP="00617D87">
            <w:pPr>
              <w:spacing w:beforeLines="20" w:afterLines="20"/>
              <w:rPr>
                <w:rFonts w:cs="Arial"/>
                <w:color w:val="000000"/>
                <w:sz w:val="20"/>
                <w:szCs w:val="20"/>
                <w:lang w:val="en-US"/>
              </w:rPr>
            </w:pPr>
            <w:r w:rsidRPr="00E26525">
              <w:rPr>
                <w:rFonts w:cs="Arial"/>
                <w:color w:val="000000"/>
                <w:sz w:val="20"/>
                <w:szCs w:val="20"/>
              </w:rPr>
              <w:t>28430</w:t>
            </w:r>
            <w:r w:rsidRPr="00E26525">
              <w:rPr>
                <w:rFonts w:cs="Arial"/>
                <w:color w:val="000000"/>
                <w:sz w:val="20"/>
                <w:szCs w:val="20"/>
                <w:lang w:val="en-US"/>
              </w:rPr>
              <w:t xml:space="preserve"> 29243</w:t>
            </w:r>
          </w:p>
          <w:p w:rsidR="00700220" w:rsidRPr="00E26525" w:rsidRDefault="00700220" w:rsidP="00617D87">
            <w:pPr>
              <w:spacing w:beforeLines="20" w:afterLines="20"/>
              <w:rPr>
                <w:rFonts w:cs="Arial"/>
                <w:color w:val="000000"/>
                <w:sz w:val="20"/>
                <w:szCs w:val="20"/>
                <w:lang w:val="en-US"/>
              </w:rPr>
            </w:pPr>
          </w:p>
        </w:tc>
      </w:tr>
      <w:tr w:rsidR="00700220" w:rsidRPr="00BF4DFB" w:rsidTr="00C66415">
        <w:trPr>
          <w:trHeight w:val="545"/>
        </w:trPr>
        <w:tc>
          <w:tcPr>
            <w:tcW w:w="1548" w:type="dxa"/>
          </w:tcPr>
          <w:p w:rsidR="00700220" w:rsidRPr="00E26525" w:rsidRDefault="00700220" w:rsidP="00617D87">
            <w:pPr>
              <w:spacing w:beforeLines="20" w:afterLines="20"/>
              <w:jc w:val="right"/>
              <w:rPr>
                <w:rFonts w:cs="Arial"/>
                <w:color w:val="000000"/>
                <w:sz w:val="20"/>
                <w:szCs w:val="20"/>
              </w:rPr>
            </w:pPr>
            <w:r w:rsidRPr="00E26525">
              <w:rPr>
                <w:rFonts w:cs="Arial"/>
                <w:color w:val="000000"/>
                <w:sz w:val="20"/>
                <w:szCs w:val="20"/>
              </w:rPr>
              <w:t>e-Mail :</w:t>
            </w:r>
          </w:p>
        </w:tc>
        <w:tc>
          <w:tcPr>
            <w:tcW w:w="4208" w:type="dxa"/>
          </w:tcPr>
          <w:p w:rsidR="00700220" w:rsidRPr="000E787A" w:rsidRDefault="009F6288" w:rsidP="00617D87">
            <w:pPr>
              <w:spacing w:beforeLines="20" w:afterLines="20"/>
              <w:rPr>
                <w:rFonts w:cs="Arial"/>
                <w:color w:val="000000"/>
                <w:sz w:val="20"/>
                <w:szCs w:val="20"/>
                <w:lang w:val="en-US"/>
              </w:rPr>
            </w:pPr>
            <w:hyperlink r:id="rId8" w:history="1">
              <w:r w:rsidR="00700220" w:rsidRPr="00B62A67">
                <w:rPr>
                  <w:rStyle w:val="-"/>
                  <w:rFonts w:cs="Arial"/>
                  <w:sz w:val="20"/>
                  <w:szCs w:val="20"/>
                  <w:lang w:val="en-US"/>
                </w:rPr>
                <w:t>Xiradaki</w:t>
              </w:r>
              <w:r w:rsidR="00700220" w:rsidRPr="00BF4DFB">
                <w:rPr>
                  <w:rStyle w:val="-"/>
                  <w:rFonts w:cs="Arial"/>
                  <w:sz w:val="20"/>
                  <w:szCs w:val="20"/>
                </w:rPr>
                <w:t>@</w:t>
              </w:r>
              <w:r w:rsidR="00700220" w:rsidRPr="00B62A67">
                <w:rPr>
                  <w:rStyle w:val="-"/>
                  <w:rFonts w:cs="Arial"/>
                  <w:sz w:val="20"/>
                  <w:szCs w:val="20"/>
                  <w:lang w:val="en-US"/>
                </w:rPr>
                <w:t>sitia</w:t>
              </w:r>
              <w:r w:rsidR="00700220" w:rsidRPr="00BF4DFB">
                <w:rPr>
                  <w:rStyle w:val="-"/>
                  <w:rFonts w:cs="Arial"/>
                  <w:sz w:val="20"/>
                  <w:szCs w:val="20"/>
                </w:rPr>
                <w:t>.</w:t>
              </w:r>
              <w:r w:rsidR="00700220" w:rsidRPr="00B62A67">
                <w:rPr>
                  <w:rStyle w:val="-"/>
                  <w:rFonts w:cs="Arial"/>
                  <w:sz w:val="20"/>
                  <w:szCs w:val="20"/>
                  <w:lang w:val="en-US"/>
                </w:rPr>
                <w:t>gr</w:t>
              </w:r>
            </w:hyperlink>
            <w:r w:rsidR="00700220" w:rsidRPr="00BF4DFB">
              <w:rPr>
                <w:rFonts w:cs="Arial"/>
                <w:color w:val="000000"/>
                <w:sz w:val="20"/>
                <w:szCs w:val="20"/>
              </w:rPr>
              <w:t xml:space="preserve"> , </w:t>
            </w:r>
            <w:hyperlink r:id="rId9" w:history="1">
              <w:r w:rsidR="000E787A" w:rsidRPr="00025E94">
                <w:rPr>
                  <w:rStyle w:val="-"/>
                  <w:rFonts w:cs="Arial"/>
                  <w:sz w:val="20"/>
                  <w:szCs w:val="20"/>
                  <w:lang w:val="en-US"/>
                </w:rPr>
                <w:t>sabidakis@sitia.gr</w:t>
              </w:r>
            </w:hyperlink>
            <w:r w:rsidR="000E787A">
              <w:rPr>
                <w:rFonts w:cs="Arial"/>
                <w:color w:val="000000"/>
                <w:sz w:val="20"/>
                <w:szCs w:val="20"/>
                <w:lang w:val="en-US"/>
              </w:rPr>
              <w:t xml:space="preserve"> </w:t>
            </w:r>
          </w:p>
        </w:tc>
      </w:tr>
    </w:tbl>
    <w:p w:rsidR="00700220" w:rsidRDefault="00700220" w:rsidP="00700220">
      <w:pPr>
        <w:ind w:right="84" w:firstLine="181"/>
        <w:rPr>
          <w:b/>
          <w:lang w:val="en-US"/>
        </w:rPr>
      </w:pPr>
    </w:p>
    <w:p w:rsidR="00700220" w:rsidRPr="00617D87" w:rsidRDefault="00700220" w:rsidP="00700220">
      <w:pPr>
        <w:ind w:right="84" w:firstLine="181"/>
        <w:rPr>
          <w:b/>
          <w:lang w:val="el-GR"/>
        </w:rPr>
      </w:pPr>
      <w:r w:rsidRPr="00B053BA">
        <w:rPr>
          <w:b/>
        </w:rPr>
        <w:t xml:space="preserve">    </w:t>
      </w:r>
      <w:r w:rsidRPr="00617D87">
        <w:rPr>
          <w:b/>
          <w:lang w:val="el-GR"/>
        </w:rPr>
        <w:t xml:space="preserve">Ημερομηνία :  </w:t>
      </w:r>
      <w:r w:rsidR="00E74955" w:rsidRPr="00617D87">
        <w:rPr>
          <w:b/>
          <w:lang w:val="el-GR"/>
        </w:rPr>
        <w:t>14</w:t>
      </w:r>
      <w:r w:rsidRPr="00617D87">
        <w:rPr>
          <w:b/>
          <w:lang w:val="el-GR"/>
        </w:rPr>
        <w:t>/0</w:t>
      </w:r>
      <w:r w:rsidR="00510E92" w:rsidRPr="00617D87">
        <w:rPr>
          <w:b/>
          <w:lang w:val="el-GR"/>
        </w:rPr>
        <w:t>6</w:t>
      </w:r>
      <w:r w:rsidRPr="00617D87">
        <w:rPr>
          <w:b/>
          <w:lang w:val="el-GR"/>
        </w:rPr>
        <w:t>/201</w:t>
      </w:r>
      <w:r w:rsidR="00510E92" w:rsidRPr="00617D87">
        <w:rPr>
          <w:b/>
          <w:lang w:val="el-GR"/>
        </w:rPr>
        <w:t>9</w:t>
      </w:r>
    </w:p>
    <w:p w:rsidR="00700220" w:rsidRPr="00617D87" w:rsidRDefault="00700220" w:rsidP="00700220">
      <w:pPr>
        <w:ind w:right="84"/>
        <w:rPr>
          <w:b/>
          <w:lang w:val="el-GR"/>
        </w:rPr>
      </w:pPr>
      <w:r w:rsidRPr="00617D87">
        <w:rPr>
          <w:b/>
          <w:lang w:val="el-GR"/>
        </w:rPr>
        <w:t xml:space="preserve">        Αρ. </w:t>
      </w:r>
      <w:proofErr w:type="spellStart"/>
      <w:r w:rsidRPr="00617D87">
        <w:rPr>
          <w:b/>
          <w:lang w:val="el-GR"/>
        </w:rPr>
        <w:t>Πρωτ</w:t>
      </w:r>
      <w:proofErr w:type="spellEnd"/>
      <w:r w:rsidRPr="00617D87">
        <w:rPr>
          <w:b/>
          <w:lang w:val="el-GR"/>
        </w:rPr>
        <w:t xml:space="preserve">. :  </w:t>
      </w:r>
      <w:r w:rsidR="00617D87" w:rsidRPr="00617D87">
        <w:rPr>
          <w:b/>
          <w:lang w:val="el-GR"/>
        </w:rPr>
        <w:t>4596</w:t>
      </w: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35169B" w:rsidRDefault="00700220" w:rsidP="00700220">
      <w:pPr>
        <w:ind w:right="84" w:firstLine="181"/>
        <w:jc w:val="center"/>
        <w:rPr>
          <w:b/>
          <w:lang w:val="el-GR"/>
        </w:rPr>
      </w:pPr>
    </w:p>
    <w:p w:rsidR="00700220" w:rsidRPr="00202472" w:rsidRDefault="00700220" w:rsidP="00700220">
      <w:pPr>
        <w:rPr>
          <w:lang w:val="el-GR"/>
        </w:rPr>
      </w:pPr>
    </w:p>
    <w:p w:rsidR="00700220" w:rsidRDefault="00700220" w:rsidP="00700220">
      <w:pPr>
        <w:rPr>
          <w:lang w:val="el-GR"/>
        </w:rPr>
      </w:pPr>
      <w:r>
        <w:rPr>
          <w:lang w:val="el-GR"/>
        </w:rPr>
        <w:t xml:space="preserve">                                                                                             </w:t>
      </w:r>
    </w:p>
    <w:p w:rsidR="00700220" w:rsidRPr="00202472" w:rsidRDefault="00700220" w:rsidP="00700220">
      <w:pPr>
        <w:rPr>
          <w:lang w:val="el-GR"/>
        </w:rPr>
      </w:pPr>
      <w:r>
        <w:rPr>
          <w:lang w:val="el-GR"/>
        </w:rPr>
        <w:t xml:space="preserve">                                                                                             </w:t>
      </w:r>
    </w:p>
    <w:p w:rsidR="008E2C17" w:rsidRPr="008E2C17" w:rsidRDefault="00700220" w:rsidP="008E2C17">
      <w:pPr>
        <w:rPr>
          <w:rFonts w:asciiTheme="minorHAnsi" w:hAnsiTheme="minorHAnsi"/>
          <w:b/>
          <w:sz w:val="24"/>
          <w:lang w:val="el-GR"/>
        </w:rPr>
      </w:pPr>
      <w:r w:rsidRPr="00E04C4E">
        <w:rPr>
          <w:rFonts w:asciiTheme="minorHAnsi" w:hAnsiTheme="minorHAnsi"/>
          <w:b/>
          <w:sz w:val="24"/>
          <w:lang w:val="el-GR"/>
        </w:rPr>
        <w:t xml:space="preserve">ΘΕΜΑ: Πρόσκληση εκδήλωσης ενδιαφέροντος για </w:t>
      </w:r>
      <w:r w:rsidRPr="00E04C4E">
        <w:rPr>
          <w:rFonts w:asciiTheme="minorHAnsi" w:eastAsiaTheme="minorHAnsi" w:hAnsiTheme="minorHAnsi" w:cs="TimesNewRoman,Bold"/>
          <w:b/>
          <w:bCs/>
          <w:sz w:val="24"/>
          <w:lang w:val="el-GR" w:eastAsia="en-US"/>
        </w:rPr>
        <w:t xml:space="preserve"> συμμετοχή στη διαδικασία της διαπραγμάτευσης, </w:t>
      </w:r>
      <w:r w:rsidR="008E2C17" w:rsidRPr="008E2C17">
        <w:rPr>
          <w:rFonts w:asciiTheme="minorHAnsi" w:hAnsiTheme="minorHAnsi"/>
          <w:b/>
          <w:sz w:val="24"/>
          <w:lang w:val="el-GR"/>
        </w:rPr>
        <w:t xml:space="preserve">χωρίς προηγούμενη δημοσίευση σύμφωνα με το άρθρο 32 παρ. 2γ του Ν. 4412/16 για την διενέργεια της </w:t>
      </w:r>
      <w:r w:rsidR="000E787A" w:rsidRPr="000E787A">
        <w:rPr>
          <w:rFonts w:asciiTheme="minorHAnsi" w:hAnsiTheme="minorHAnsi"/>
          <w:b/>
          <w:sz w:val="24"/>
          <w:lang w:val="el-GR"/>
        </w:rPr>
        <w:t>&lt; Προμήθεια</w:t>
      </w:r>
      <w:r w:rsidR="000E787A">
        <w:rPr>
          <w:rFonts w:asciiTheme="minorHAnsi" w:hAnsiTheme="minorHAnsi"/>
          <w:b/>
          <w:sz w:val="24"/>
          <w:lang w:val="el-GR"/>
        </w:rPr>
        <w:t>ς</w:t>
      </w:r>
      <w:r w:rsidR="000E787A" w:rsidRPr="000E787A">
        <w:rPr>
          <w:rFonts w:asciiTheme="minorHAnsi" w:hAnsiTheme="minorHAnsi"/>
          <w:b/>
          <w:sz w:val="24"/>
          <w:lang w:val="el-GR"/>
        </w:rPr>
        <w:t xml:space="preserve"> σωλήνων και υλικών άρδευσης λόγω θεομηνίας &gt;</w:t>
      </w:r>
      <w:r w:rsidR="000E787A">
        <w:rPr>
          <w:rFonts w:asciiTheme="minorHAnsi" w:hAnsiTheme="minorHAnsi"/>
          <w:b/>
          <w:sz w:val="24"/>
          <w:lang w:val="el-GR"/>
        </w:rPr>
        <w:t xml:space="preserve">, </w:t>
      </w:r>
      <w:r w:rsidR="008E2C17" w:rsidRPr="008E2C17">
        <w:rPr>
          <w:rFonts w:asciiTheme="minorHAnsi" w:hAnsiTheme="minorHAnsi"/>
          <w:b/>
          <w:sz w:val="24"/>
          <w:lang w:val="el-GR"/>
        </w:rPr>
        <w:t>λόγω κατεπείγουσας ανάγκης</w:t>
      </w:r>
    </w:p>
    <w:p w:rsidR="00700220" w:rsidRDefault="00700220" w:rsidP="00700220">
      <w:pPr>
        <w:pStyle w:val="30"/>
        <w:keepNext/>
        <w:spacing w:before="120"/>
        <w:jc w:val="left"/>
        <w:rPr>
          <w:rFonts w:asciiTheme="minorHAnsi" w:hAnsiTheme="minorHAnsi"/>
          <w:b/>
          <w:sz w:val="24"/>
          <w:szCs w:val="24"/>
          <w:lang w:val="el-GR"/>
        </w:rPr>
      </w:pPr>
    </w:p>
    <w:p w:rsidR="00700220" w:rsidRPr="00E637C9" w:rsidRDefault="00700220" w:rsidP="00700220">
      <w:pPr>
        <w:suppressAutoHyphens w:val="0"/>
        <w:autoSpaceDE w:val="0"/>
        <w:autoSpaceDN w:val="0"/>
        <w:adjustRightInd w:val="0"/>
        <w:spacing w:after="0"/>
        <w:jc w:val="center"/>
        <w:rPr>
          <w:rFonts w:asciiTheme="minorHAnsi" w:eastAsiaTheme="minorHAnsi" w:hAnsiTheme="minorHAnsi" w:cs="Arial-BoldMT"/>
          <w:b/>
          <w:bCs/>
          <w:color w:val="000000"/>
          <w:sz w:val="24"/>
          <w:lang w:val="el-GR" w:eastAsia="en-US"/>
        </w:rPr>
      </w:pPr>
      <w:r w:rsidRPr="00E637C9">
        <w:rPr>
          <w:rFonts w:asciiTheme="minorHAnsi" w:eastAsiaTheme="minorHAnsi" w:hAnsiTheme="minorHAnsi" w:cs="Arial-BoldMT"/>
          <w:b/>
          <w:bCs/>
          <w:color w:val="000000"/>
          <w:sz w:val="24"/>
          <w:lang w:val="el-GR" w:eastAsia="en-US"/>
        </w:rPr>
        <w:t>Ο ΔΗΜΑΡΧΟΣ ΣΗΤΕΙΑΣ</w:t>
      </w:r>
    </w:p>
    <w:p w:rsidR="00700220" w:rsidRPr="00E637C9" w:rsidRDefault="00700220" w:rsidP="00700220">
      <w:pPr>
        <w:suppressAutoHyphens w:val="0"/>
        <w:autoSpaceDE w:val="0"/>
        <w:autoSpaceDN w:val="0"/>
        <w:adjustRightInd w:val="0"/>
        <w:spacing w:after="0"/>
        <w:jc w:val="left"/>
        <w:rPr>
          <w:rFonts w:asciiTheme="minorHAnsi" w:eastAsiaTheme="minorHAnsi" w:hAnsiTheme="minorHAnsi" w:cs="ArialMT"/>
          <w:color w:val="221E1F"/>
          <w:szCs w:val="22"/>
          <w:lang w:val="el-GR" w:eastAsia="en-US"/>
        </w:rPr>
      </w:pPr>
      <w:r w:rsidRPr="00E637C9">
        <w:rPr>
          <w:rFonts w:asciiTheme="minorHAnsi" w:eastAsiaTheme="minorHAnsi" w:hAnsiTheme="minorHAnsi" w:cs="ArialMT"/>
          <w:color w:val="221E1F"/>
          <w:szCs w:val="22"/>
          <w:lang w:val="el-GR" w:eastAsia="en-US"/>
        </w:rPr>
        <w:t>Έχοντας υπόψη τις διατάξεις όπως  ισχύουν :</w:t>
      </w:r>
    </w:p>
    <w:p w:rsidR="00700220" w:rsidRPr="001851E8" w:rsidRDefault="00700220" w:rsidP="00700220">
      <w:pPr>
        <w:numPr>
          <w:ilvl w:val="0"/>
          <w:numId w:val="2"/>
        </w:numPr>
        <w:suppressAutoHyphens w:val="0"/>
        <w:autoSpaceDE w:val="0"/>
        <w:autoSpaceDN w:val="0"/>
        <w:adjustRightInd w:val="0"/>
        <w:spacing w:after="0"/>
        <w:jc w:val="left"/>
        <w:rPr>
          <w:szCs w:val="22"/>
          <w:lang w:val="el-GR"/>
        </w:rPr>
      </w:pPr>
      <w:r w:rsidRPr="00E637C9">
        <w:rPr>
          <w:szCs w:val="22"/>
          <w:lang w:val="el-GR"/>
        </w:rPr>
        <w:t xml:space="preserve"> </w:t>
      </w:r>
      <w:r w:rsidRPr="004A4F42">
        <w:rPr>
          <w:szCs w:val="22"/>
          <w:lang w:val="el-GR"/>
        </w:rPr>
        <w:t>Του ν. 4412/2016 (Α' 147) “</w:t>
      </w:r>
      <w:r w:rsidRPr="004A4F42">
        <w:rPr>
          <w:i/>
          <w:szCs w:val="22"/>
          <w:lang w:val="el-GR"/>
        </w:rPr>
        <w:t>Δημόσιες Συμβάσεις Έργων, Προμηθειών και Υπηρεσιών (προσαρμογή στις Οδηγίες 2014/24/ ΕΕ και 2014/25/ΕΕ)»</w:t>
      </w:r>
    </w:p>
    <w:p w:rsidR="001851E8" w:rsidRPr="001851E8" w:rsidRDefault="00624D14" w:rsidP="00624D14">
      <w:pPr>
        <w:numPr>
          <w:ilvl w:val="0"/>
          <w:numId w:val="2"/>
        </w:numPr>
        <w:suppressAutoHyphens w:val="0"/>
        <w:autoSpaceDE w:val="0"/>
        <w:autoSpaceDN w:val="0"/>
        <w:adjustRightInd w:val="0"/>
        <w:spacing w:after="0"/>
        <w:jc w:val="left"/>
        <w:rPr>
          <w:szCs w:val="22"/>
          <w:lang w:val="el-GR"/>
        </w:rPr>
      </w:pPr>
      <w:r>
        <w:rPr>
          <w:szCs w:val="22"/>
          <w:lang w:val="el-GR"/>
        </w:rPr>
        <w:t>Τ</w:t>
      </w:r>
      <w:r w:rsidR="001851E8" w:rsidRPr="001851E8">
        <w:rPr>
          <w:szCs w:val="22"/>
          <w:lang w:val="el-GR"/>
        </w:rPr>
        <w:t xml:space="preserve">ου Ν.4605/2019 (Α'52/1-4-2019)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αποκάλυψη τους (EEL 157 της 15.6.2016)- </w:t>
      </w:r>
    </w:p>
    <w:p w:rsidR="001851E8" w:rsidRPr="001851E8" w:rsidRDefault="00624D14" w:rsidP="001851E8">
      <w:pPr>
        <w:numPr>
          <w:ilvl w:val="0"/>
          <w:numId w:val="2"/>
        </w:numPr>
        <w:suppressAutoHyphens w:val="0"/>
        <w:autoSpaceDE w:val="0"/>
        <w:autoSpaceDN w:val="0"/>
        <w:adjustRightInd w:val="0"/>
        <w:spacing w:after="0"/>
        <w:jc w:val="left"/>
        <w:rPr>
          <w:szCs w:val="22"/>
          <w:lang w:val="el-GR"/>
        </w:rPr>
      </w:pPr>
      <w:r>
        <w:rPr>
          <w:szCs w:val="22"/>
          <w:lang w:val="el-GR"/>
        </w:rPr>
        <w:t>Τ</w:t>
      </w:r>
      <w:r w:rsidR="001851E8" w:rsidRPr="001851E8">
        <w:rPr>
          <w:szCs w:val="22"/>
          <w:lang w:val="el-GR"/>
        </w:rPr>
        <w:t>ου ν. 4608/2019 (Α'66) "Ελληνική Αναπτυξιακή Τράπεζα και προσέλκυση Στρατηγικών Επενδύσεων και άλλες διατάξεις"</w:t>
      </w:r>
    </w:p>
    <w:p w:rsidR="001851E8" w:rsidRPr="001851E8" w:rsidRDefault="00624D14" w:rsidP="001851E8">
      <w:pPr>
        <w:numPr>
          <w:ilvl w:val="0"/>
          <w:numId w:val="2"/>
        </w:numPr>
        <w:suppressAutoHyphens w:val="0"/>
        <w:autoSpaceDE w:val="0"/>
        <w:autoSpaceDN w:val="0"/>
        <w:adjustRightInd w:val="0"/>
        <w:spacing w:after="0"/>
        <w:jc w:val="left"/>
        <w:rPr>
          <w:szCs w:val="22"/>
          <w:lang w:val="el-GR"/>
        </w:rPr>
      </w:pPr>
      <w:r>
        <w:rPr>
          <w:szCs w:val="22"/>
          <w:lang w:val="el-GR"/>
        </w:rPr>
        <w:t>Τ</w:t>
      </w:r>
      <w:r w:rsidR="001851E8" w:rsidRPr="001851E8">
        <w:rPr>
          <w:szCs w:val="22"/>
          <w:lang w:val="el-GR"/>
        </w:rPr>
        <w:t>ου ν. 4609/2019 (Α' 67) "Ρυθμίσεις Μέριμνας Προσωπικού Ενόπλων Δυνάμεων, Στρατολογίας, Στρατιωτικής Δικαιοσύνης και άλλες διατάξεις"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3852/2010 (ΦΕΚ 87/Α/2010) « Νέα Αρχιτεκτονική της Αυτοδιοίκησης &amp; της Αποκεντρωμένης Διοίκησης-Πρόγραμμα Καλλικράτης»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3463/2006 (ΦΕΚ 114/Α/8-6-06) « Κύρωση του Κώδικα Δήμων και κοινοτήτων</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4270/2014 (Α' 143) «Αρχές δημοσιονομικής διαχείρισης και εποπτείας (ενσωμάτωση της Οδηγίας 2011/85/ΕΕ)</w:t>
      </w:r>
      <w:r w:rsidR="001851E8" w:rsidRPr="001851E8">
        <w:rPr>
          <w:szCs w:val="22"/>
          <w:lang w:val="el-GR"/>
        </w:rPr>
        <w:t>-</w:t>
      </w:r>
      <w:r w:rsidRPr="004A4F42">
        <w:rPr>
          <w:szCs w:val="22"/>
          <w:lang w:val="el-GR"/>
        </w:rPr>
        <w:t xml:space="preserve"> δημόσιο λογιστικό και άλλες διατάξεις»,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4A4F42">
        <w:rPr>
          <w:szCs w:val="22"/>
          <w:lang w:val="el-GR"/>
        </w:rPr>
        <w:t>π.δ</w:t>
      </w:r>
      <w:proofErr w:type="spellEnd"/>
      <w:r w:rsidRPr="004A4F42">
        <w:rPr>
          <w:szCs w:val="22"/>
          <w:lang w:val="el-GR"/>
        </w:rPr>
        <w:t xml:space="preserve">. 318/1992 (Α΄161) και λοιπές ρυθμίσεις» και ειδικότερα τις διατάξεις του άρθρου 1,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lastRenderedPageBreak/>
        <w:t xml:space="preserve">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Π.Δ. 39/17 (ΦΕΚ 64/04.05.17/Α΄) Κανονισμός εξέτασης προδικαστικών προσφυγών ενώπιον της Αρχής Εξέτασης προδικαστικών Προσφυγών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4129/2013 (Α’ 52) «Κύρωση του Κώδικα Νόμων για το Ελεγκτικό Συνέδριο»</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άρθρου 26 του ν.4024/2011 (Α 226) «Συγκρότηση συλλογικών οργάνων της διοίκησης και ορισμός των μελών τους με κλήρωση»,</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4A4F42">
        <w:rPr>
          <w:szCs w:val="22"/>
          <w:lang w:val="el-GR"/>
        </w:rPr>
        <w:t>αυτοδιοικητικών</w:t>
      </w:r>
      <w:proofErr w:type="spellEnd"/>
      <w:r w:rsidRPr="004A4F42">
        <w:rPr>
          <w:szCs w:val="22"/>
          <w:lang w:val="el-GR"/>
        </w:rPr>
        <w:t xml:space="preserve"> οργάνων στο διαδίκτυο "Πρόγραμμα Διαύγεια" και άλλες διατάξεις”,</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Του ν. 2859/2000 (Α’ 248) «Κύρωση Κώδικα Φόρου Προστιθέμενης Αξίας»,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ν.2690/1999 (Α' 45) “Κύρωση του Κώδικα Διοικητικής Διαδικασίας και άλλες διατάξεις”  και ιδίως των άρθρων 7 και 13 έως 15,</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 xml:space="preserve"> Της Απόφασης Υπ. οικονομίας &amp; Ανάπτυξης 57654/22.5.17 (ΦΕΚ 1781 Β’/23-05-2017) «Ρύθμιση των ειδικότερων θεμάτων λειτουργίας και διαχείρισης του Κεντρικού Ηλεκτρονικού Μητρώου Δημοσίων Συμβάσεων του Υπουργείου Οικονομίας και Ανάπτυξης  </w:t>
      </w:r>
    </w:p>
    <w:p w:rsidR="00700220" w:rsidRPr="004A4F42" w:rsidRDefault="00700220" w:rsidP="00700220">
      <w:pPr>
        <w:numPr>
          <w:ilvl w:val="0"/>
          <w:numId w:val="2"/>
        </w:numPr>
        <w:suppressAutoHyphens w:val="0"/>
        <w:autoSpaceDE w:val="0"/>
        <w:autoSpaceDN w:val="0"/>
        <w:adjustRightInd w:val="0"/>
        <w:spacing w:after="0"/>
        <w:jc w:val="left"/>
        <w:rPr>
          <w:szCs w:val="22"/>
          <w:lang w:val="el-GR"/>
        </w:rPr>
      </w:pPr>
      <w:r w:rsidRPr="004A4F42">
        <w:rPr>
          <w:szCs w:val="22"/>
          <w:lang w:val="el-GR"/>
        </w:rPr>
        <w:t>Του Ν. 4488/17 (ΦΕΚ 137/13.09.17 Α’) και ειδικότερα του άρθρου 39  &lt;Αποκλεισμός από δημόσιες συμβάσεις και χρηματοδοτήσεις λόγω παραβάσεων της εργατικής νομοθεσίας &gt;</w:t>
      </w:r>
    </w:p>
    <w:p w:rsidR="00624D14" w:rsidRPr="005B277D" w:rsidRDefault="00700220" w:rsidP="00700220">
      <w:pPr>
        <w:numPr>
          <w:ilvl w:val="0"/>
          <w:numId w:val="2"/>
        </w:numPr>
        <w:suppressAutoHyphens w:val="0"/>
        <w:autoSpaceDE w:val="0"/>
        <w:autoSpaceDN w:val="0"/>
        <w:adjustRightInd w:val="0"/>
        <w:spacing w:after="0"/>
        <w:jc w:val="left"/>
        <w:rPr>
          <w:szCs w:val="22"/>
          <w:lang w:val="el-GR"/>
        </w:rPr>
      </w:pPr>
      <w:r w:rsidRPr="005B277D">
        <w:rPr>
          <w:szCs w:val="22"/>
          <w:lang w:val="el-GR"/>
        </w:rPr>
        <w:t xml:space="preserve">Το Π.Δ. 80/2016 (ΦΕΚ 194/Α΄) «Ανάληψη υποχρεώσεων από τους </w:t>
      </w:r>
      <w:proofErr w:type="spellStart"/>
      <w:r w:rsidRPr="005B277D">
        <w:rPr>
          <w:szCs w:val="22"/>
          <w:lang w:val="el-GR"/>
        </w:rPr>
        <w:t>Διατάκτες</w:t>
      </w:r>
      <w:proofErr w:type="spellEnd"/>
      <w:r w:rsidRPr="005B277D">
        <w:rPr>
          <w:szCs w:val="22"/>
          <w:lang w:val="el-GR"/>
        </w:rPr>
        <w:t>».</w:t>
      </w:r>
    </w:p>
    <w:p w:rsidR="0091596E" w:rsidRPr="005B277D" w:rsidRDefault="00624D14" w:rsidP="00700220">
      <w:pPr>
        <w:numPr>
          <w:ilvl w:val="0"/>
          <w:numId w:val="1"/>
        </w:numPr>
        <w:suppressAutoHyphens w:val="0"/>
        <w:autoSpaceDE w:val="0"/>
        <w:autoSpaceDN w:val="0"/>
        <w:adjustRightInd w:val="0"/>
        <w:spacing w:after="0"/>
        <w:ind w:right="-148"/>
        <w:jc w:val="left"/>
        <w:rPr>
          <w:szCs w:val="22"/>
          <w:lang w:val="el-GR"/>
        </w:rPr>
      </w:pPr>
      <w:r w:rsidRPr="005B277D">
        <w:rPr>
          <w:szCs w:val="22"/>
          <w:lang w:val="el-GR"/>
        </w:rPr>
        <w:t xml:space="preserve">του Ν.4555/2018 (Α' 133/19-7-2018) "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w:t>
      </w:r>
    </w:p>
    <w:p w:rsidR="0091596E" w:rsidRPr="005B277D" w:rsidRDefault="0091596E" w:rsidP="0091596E">
      <w:pPr>
        <w:numPr>
          <w:ilvl w:val="0"/>
          <w:numId w:val="1"/>
        </w:numPr>
        <w:suppressAutoHyphens w:val="0"/>
        <w:autoSpaceDE w:val="0"/>
        <w:autoSpaceDN w:val="0"/>
        <w:adjustRightInd w:val="0"/>
        <w:spacing w:after="0"/>
        <w:ind w:right="-148"/>
        <w:jc w:val="left"/>
        <w:rPr>
          <w:szCs w:val="22"/>
          <w:lang w:val="el-GR"/>
        </w:rPr>
      </w:pPr>
      <w:r w:rsidRPr="005B277D">
        <w:rPr>
          <w:szCs w:val="22"/>
          <w:lang w:val="el-GR"/>
        </w:rPr>
        <w:t xml:space="preserve">Την </w:t>
      </w:r>
      <w:proofErr w:type="spellStart"/>
      <w:r w:rsidRPr="005B277D">
        <w:rPr>
          <w:szCs w:val="22"/>
          <w:lang w:val="el-GR"/>
        </w:rPr>
        <w:t>υπ΄αριθμ</w:t>
      </w:r>
      <w:proofErr w:type="spellEnd"/>
      <w:r w:rsidRPr="005B277D">
        <w:rPr>
          <w:szCs w:val="22"/>
          <w:lang w:val="el-GR"/>
        </w:rPr>
        <w:t xml:space="preserve">. </w:t>
      </w:r>
      <w:r w:rsidR="005B277D" w:rsidRPr="005B277D">
        <w:rPr>
          <w:lang w:val="el-GR"/>
        </w:rPr>
        <w:t xml:space="preserve">2778/8-4-2019 </w:t>
      </w:r>
      <w:r w:rsidRPr="005B277D">
        <w:rPr>
          <w:szCs w:val="22"/>
          <w:lang w:val="el-GR"/>
        </w:rPr>
        <w:t xml:space="preserve">απόφαση του Γενικού Γραμματέα Πολιτικής Προστασίας όπου ο Δήμος Σητείας έχει κηρυχθεί σε κατάσταση έκτακτης ανάγκης  για την διαχείριση των συνεπειών από τα έντονα καιρικά φαινόμενα που εκδηλώθηκαν την </w:t>
      </w:r>
      <w:r w:rsidR="005B277D" w:rsidRPr="005B277D">
        <w:rPr>
          <w:szCs w:val="22"/>
          <w:lang w:val="el-GR"/>
        </w:rPr>
        <w:t>6-4-</w:t>
      </w:r>
      <w:r w:rsidRPr="005B277D">
        <w:rPr>
          <w:szCs w:val="22"/>
          <w:lang w:val="el-GR"/>
        </w:rPr>
        <w:t xml:space="preserve">2019  έως και την </w:t>
      </w:r>
      <w:r w:rsidR="005B277D" w:rsidRPr="005B277D">
        <w:rPr>
          <w:szCs w:val="22"/>
          <w:lang w:val="el-GR"/>
        </w:rPr>
        <w:t>7-10-</w:t>
      </w:r>
      <w:r w:rsidRPr="005B277D">
        <w:rPr>
          <w:szCs w:val="22"/>
          <w:lang w:val="el-GR"/>
        </w:rPr>
        <w:t xml:space="preserve">2019 </w:t>
      </w:r>
    </w:p>
    <w:p w:rsidR="000E787A" w:rsidRPr="000E787A" w:rsidRDefault="000E787A" w:rsidP="000E787A">
      <w:pPr>
        <w:pStyle w:val="a3"/>
        <w:numPr>
          <w:ilvl w:val="0"/>
          <w:numId w:val="1"/>
        </w:numPr>
        <w:rPr>
          <w:rFonts w:ascii="Calibri" w:hAnsi="Calibri" w:cs="Calibri"/>
          <w:sz w:val="22"/>
          <w:szCs w:val="22"/>
          <w:lang w:eastAsia="zh-CN"/>
        </w:rPr>
      </w:pPr>
      <w:r w:rsidRPr="000E787A">
        <w:rPr>
          <w:rFonts w:ascii="Calibri" w:hAnsi="Calibri" w:cs="Calibri"/>
          <w:sz w:val="22"/>
          <w:szCs w:val="22"/>
          <w:lang w:eastAsia="zh-CN"/>
        </w:rPr>
        <w:t xml:space="preserve">Την με αρ. </w:t>
      </w:r>
      <w:proofErr w:type="spellStart"/>
      <w:r w:rsidRPr="000E787A">
        <w:rPr>
          <w:rFonts w:ascii="Calibri" w:hAnsi="Calibri" w:cs="Calibri"/>
          <w:sz w:val="22"/>
          <w:szCs w:val="22"/>
          <w:lang w:eastAsia="zh-CN"/>
        </w:rPr>
        <w:t>πρωτ</w:t>
      </w:r>
      <w:proofErr w:type="spellEnd"/>
      <w:r w:rsidRPr="000E787A">
        <w:rPr>
          <w:rFonts w:ascii="Calibri" w:hAnsi="Calibri" w:cs="Calibri"/>
          <w:sz w:val="22"/>
          <w:szCs w:val="22"/>
          <w:lang w:eastAsia="zh-CN"/>
        </w:rPr>
        <w:t xml:space="preserve">. 30540/22-4-2019 απόφαση του Υπουργού Εσωτερικών  για τη χρηματοδότηση του Δ. Σητείας  για πρόληψη και αντιμετώπιση ζημιών και καταστροφών που προκαλούνται από θεομηνίες (ΣΑΕ 055) </w:t>
      </w:r>
    </w:p>
    <w:p w:rsidR="00521DA2" w:rsidRPr="00EF7D17" w:rsidRDefault="00521DA2" w:rsidP="00521DA2">
      <w:pPr>
        <w:numPr>
          <w:ilvl w:val="0"/>
          <w:numId w:val="1"/>
        </w:numPr>
        <w:suppressAutoHyphens w:val="0"/>
        <w:autoSpaceDE w:val="0"/>
        <w:autoSpaceDN w:val="0"/>
        <w:adjustRightInd w:val="0"/>
        <w:spacing w:after="0"/>
        <w:ind w:right="-148"/>
        <w:jc w:val="left"/>
        <w:rPr>
          <w:szCs w:val="22"/>
          <w:lang w:val="el-GR"/>
        </w:rPr>
      </w:pPr>
      <w:r w:rsidRPr="00521DA2">
        <w:rPr>
          <w:szCs w:val="22"/>
          <w:lang w:val="el-GR"/>
        </w:rPr>
        <w:t xml:space="preserve">Την με αρ. </w:t>
      </w:r>
      <w:r w:rsidR="005B277D" w:rsidRPr="005B277D">
        <w:rPr>
          <w:szCs w:val="22"/>
          <w:lang w:val="el-GR"/>
        </w:rPr>
        <w:t>144</w:t>
      </w:r>
      <w:r w:rsidRPr="005B277D">
        <w:rPr>
          <w:szCs w:val="22"/>
          <w:lang w:val="el-GR"/>
        </w:rPr>
        <w:t>/2019 Απόφαση</w:t>
      </w:r>
      <w:r w:rsidRPr="00521DA2">
        <w:rPr>
          <w:szCs w:val="22"/>
          <w:lang w:val="el-GR"/>
        </w:rPr>
        <w:t xml:space="preserve"> του Δημοτικού Συμβουλίου περί αποδοχής της χρηματοδότησης και  αναμόρφωσης του προϋπολογισμού οικ. έτους 2019 στον Κ.Α. 6</w:t>
      </w:r>
      <w:r w:rsidR="000E787A">
        <w:rPr>
          <w:szCs w:val="22"/>
          <w:lang w:val="el-GR"/>
        </w:rPr>
        <w:t>3</w:t>
      </w:r>
      <w:r w:rsidRPr="00521DA2">
        <w:rPr>
          <w:szCs w:val="22"/>
          <w:lang w:val="el-GR"/>
        </w:rPr>
        <w:t>-</w:t>
      </w:r>
      <w:r w:rsidR="000E787A">
        <w:rPr>
          <w:szCs w:val="22"/>
          <w:lang w:val="el-GR"/>
        </w:rPr>
        <w:t>7135</w:t>
      </w:r>
      <w:r w:rsidRPr="00521DA2">
        <w:rPr>
          <w:szCs w:val="22"/>
          <w:lang w:val="el-GR"/>
        </w:rPr>
        <w:t xml:space="preserve">.001 με ποσό </w:t>
      </w:r>
      <w:r w:rsidR="000E787A">
        <w:rPr>
          <w:szCs w:val="22"/>
          <w:lang w:val="el-GR"/>
        </w:rPr>
        <w:t>80</w:t>
      </w:r>
      <w:r w:rsidRPr="00521DA2">
        <w:rPr>
          <w:szCs w:val="22"/>
          <w:lang w:val="el-GR"/>
        </w:rPr>
        <w:t xml:space="preserve">.000,00 € </w:t>
      </w:r>
    </w:p>
    <w:p w:rsidR="00700220" w:rsidRPr="006B7F5B" w:rsidRDefault="00700220" w:rsidP="00700220">
      <w:pPr>
        <w:numPr>
          <w:ilvl w:val="0"/>
          <w:numId w:val="1"/>
        </w:numPr>
        <w:suppressAutoHyphens w:val="0"/>
        <w:autoSpaceDE w:val="0"/>
        <w:autoSpaceDN w:val="0"/>
        <w:adjustRightInd w:val="0"/>
        <w:spacing w:after="0"/>
        <w:ind w:right="-148"/>
        <w:jc w:val="left"/>
        <w:rPr>
          <w:szCs w:val="22"/>
          <w:lang w:val="el-GR"/>
        </w:rPr>
      </w:pPr>
      <w:r w:rsidRPr="006B7F5B">
        <w:rPr>
          <w:szCs w:val="22"/>
          <w:lang w:val="el-GR"/>
        </w:rPr>
        <w:t xml:space="preserve">Την </w:t>
      </w:r>
      <w:proofErr w:type="spellStart"/>
      <w:r w:rsidRPr="006B7F5B">
        <w:rPr>
          <w:szCs w:val="22"/>
          <w:lang w:val="el-GR"/>
        </w:rPr>
        <w:t>αριθμ</w:t>
      </w:r>
      <w:proofErr w:type="spellEnd"/>
      <w:r w:rsidRPr="006B7F5B">
        <w:rPr>
          <w:szCs w:val="22"/>
          <w:lang w:val="el-GR"/>
        </w:rPr>
        <w:t xml:space="preserve">. </w:t>
      </w:r>
      <w:r w:rsidR="005B277D" w:rsidRPr="006B7F5B">
        <w:rPr>
          <w:szCs w:val="22"/>
          <w:lang w:val="el-GR"/>
        </w:rPr>
        <w:t>4</w:t>
      </w:r>
      <w:r w:rsidR="006B7F5B" w:rsidRPr="006B7F5B">
        <w:rPr>
          <w:szCs w:val="22"/>
          <w:lang w:val="el-GR"/>
        </w:rPr>
        <w:t>3</w:t>
      </w:r>
      <w:r w:rsidRPr="006B7F5B">
        <w:rPr>
          <w:szCs w:val="22"/>
          <w:lang w:val="el-GR"/>
        </w:rPr>
        <w:t>/</w:t>
      </w:r>
      <w:r w:rsidR="006B7F5B" w:rsidRPr="006B7F5B">
        <w:rPr>
          <w:szCs w:val="22"/>
          <w:lang w:val="el-GR"/>
        </w:rPr>
        <w:t>1</w:t>
      </w:r>
      <w:r w:rsidR="005B277D" w:rsidRPr="006B7F5B">
        <w:rPr>
          <w:szCs w:val="22"/>
          <w:lang w:val="el-GR"/>
        </w:rPr>
        <w:t>0-</w:t>
      </w:r>
      <w:r w:rsidR="006B7F5B" w:rsidRPr="006B7F5B">
        <w:rPr>
          <w:szCs w:val="22"/>
          <w:lang w:val="el-GR"/>
        </w:rPr>
        <w:t>6</w:t>
      </w:r>
      <w:r w:rsidR="005B277D" w:rsidRPr="006B7F5B">
        <w:rPr>
          <w:szCs w:val="22"/>
          <w:lang w:val="el-GR"/>
        </w:rPr>
        <w:t>-</w:t>
      </w:r>
      <w:r w:rsidRPr="006B7F5B">
        <w:rPr>
          <w:szCs w:val="22"/>
          <w:lang w:val="el-GR"/>
        </w:rPr>
        <w:t>201</w:t>
      </w:r>
      <w:r w:rsidR="0091596E" w:rsidRPr="006B7F5B">
        <w:rPr>
          <w:szCs w:val="22"/>
          <w:lang w:val="el-GR"/>
        </w:rPr>
        <w:t>9</w:t>
      </w:r>
      <w:r w:rsidRPr="006B7F5B">
        <w:rPr>
          <w:szCs w:val="22"/>
          <w:lang w:val="el-GR"/>
        </w:rPr>
        <w:t xml:space="preserve"> Μελέτη του Δήμου Σητείας,</w:t>
      </w:r>
      <w:r w:rsidRPr="006B7F5B">
        <w:rPr>
          <w:lang w:val="el-GR"/>
        </w:rPr>
        <w:t xml:space="preserve"> </w:t>
      </w:r>
      <w:r w:rsidRPr="006B7F5B">
        <w:rPr>
          <w:szCs w:val="22"/>
          <w:lang w:val="el-GR"/>
        </w:rPr>
        <w:t xml:space="preserve">που συνέταξε  η </w:t>
      </w:r>
      <w:r w:rsidR="0091596E" w:rsidRPr="006B7F5B">
        <w:rPr>
          <w:szCs w:val="22"/>
          <w:lang w:val="el-GR"/>
        </w:rPr>
        <w:t xml:space="preserve"> Δ/</w:t>
      </w:r>
      <w:proofErr w:type="spellStart"/>
      <w:r w:rsidR="0091596E" w:rsidRPr="006B7F5B">
        <w:rPr>
          <w:szCs w:val="22"/>
          <w:lang w:val="el-GR"/>
        </w:rPr>
        <w:t>νση</w:t>
      </w:r>
      <w:proofErr w:type="spellEnd"/>
      <w:r w:rsidR="0091596E" w:rsidRPr="006B7F5B">
        <w:rPr>
          <w:szCs w:val="22"/>
          <w:lang w:val="el-GR"/>
        </w:rPr>
        <w:t xml:space="preserve"> Τεχνικών υπηρεσιών </w:t>
      </w:r>
      <w:r w:rsidRPr="006B7F5B">
        <w:rPr>
          <w:lang w:val="el-GR"/>
        </w:rPr>
        <w:t>του Δήμου Σητείας.</w:t>
      </w:r>
    </w:p>
    <w:p w:rsidR="00700220" w:rsidRPr="003E7EAA" w:rsidRDefault="00700220" w:rsidP="00700220">
      <w:pPr>
        <w:numPr>
          <w:ilvl w:val="0"/>
          <w:numId w:val="1"/>
        </w:numPr>
        <w:suppressAutoHyphens w:val="0"/>
        <w:autoSpaceDE w:val="0"/>
        <w:autoSpaceDN w:val="0"/>
        <w:adjustRightInd w:val="0"/>
        <w:spacing w:after="0"/>
        <w:jc w:val="left"/>
        <w:rPr>
          <w:szCs w:val="22"/>
          <w:lang w:val="el-GR"/>
        </w:rPr>
      </w:pPr>
      <w:r w:rsidRPr="003E7EAA">
        <w:rPr>
          <w:szCs w:val="22"/>
          <w:lang w:val="el-GR"/>
        </w:rPr>
        <w:t xml:space="preserve">Το πρωτογενές αίτημα του Δήμου Σητείας με </w:t>
      </w:r>
      <w:proofErr w:type="spellStart"/>
      <w:r w:rsidRPr="003E7EAA">
        <w:rPr>
          <w:szCs w:val="22"/>
          <w:lang w:val="el-GR"/>
        </w:rPr>
        <w:t>αρ.πρωτ</w:t>
      </w:r>
      <w:proofErr w:type="spellEnd"/>
      <w:r w:rsidRPr="003E7EAA">
        <w:rPr>
          <w:szCs w:val="22"/>
          <w:lang w:val="el-GR"/>
        </w:rPr>
        <w:t xml:space="preserve">. : </w:t>
      </w:r>
      <w:r w:rsidR="006B7F5B" w:rsidRPr="003E7EAA">
        <w:rPr>
          <w:szCs w:val="22"/>
          <w:lang w:val="el-GR"/>
        </w:rPr>
        <w:t>4532</w:t>
      </w:r>
      <w:r w:rsidRPr="003E7EAA">
        <w:rPr>
          <w:szCs w:val="22"/>
          <w:lang w:val="el-GR"/>
        </w:rPr>
        <w:t>/</w:t>
      </w:r>
      <w:r w:rsidR="006B7F5B" w:rsidRPr="003E7EAA">
        <w:rPr>
          <w:szCs w:val="22"/>
          <w:lang w:val="el-GR"/>
        </w:rPr>
        <w:t>12</w:t>
      </w:r>
      <w:r w:rsidRPr="003E7EAA">
        <w:rPr>
          <w:szCs w:val="22"/>
          <w:lang w:val="el-GR"/>
        </w:rPr>
        <w:t>-</w:t>
      </w:r>
      <w:r w:rsidR="00510E92" w:rsidRPr="003E7EAA">
        <w:rPr>
          <w:szCs w:val="22"/>
          <w:lang w:val="el-GR"/>
        </w:rPr>
        <w:t>06</w:t>
      </w:r>
      <w:r w:rsidRPr="003E7EAA">
        <w:rPr>
          <w:szCs w:val="22"/>
          <w:lang w:val="el-GR"/>
        </w:rPr>
        <w:t>-1</w:t>
      </w:r>
      <w:r w:rsidR="006B7F5B" w:rsidRPr="003E7EAA">
        <w:rPr>
          <w:szCs w:val="22"/>
          <w:lang w:val="el-GR"/>
        </w:rPr>
        <w:t>9</w:t>
      </w:r>
      <w:r w:rsidRPr="003E7EAA">
        <w:rPr>
          <w:szCs w:val="22"/>
          <w:lang w:val="el-GR"/>
        </w:rPr>
        <w:t xml:space="preserve"> και με  ΑΔΑΜ: </w:t>
      </w:r>
      <w:r w:rsidR="003E7EAA" w:rsidRPr="003E7EAA">
        <w:rPr>
          <w:szCs w:val="22"/>
          <w:lang w:val="el-GR"/>
        </w:rPr>
        <w:t>19</w:t>
      </w:r>
      <w:r w:rsidR="003E7EAA" w:rsidRPr="003E7EAA">
        <w:rPr>
          <w:szCs w:val="22"/>
          <w:lang w:val="en-US"/>
        </w:rPr>
        <w:t>REQ</w:t>
      </w:r>
      <w:r w:rsidR="003E7EAA" w:rsidRPr="003E7EAA">
        <w:rPr>
          <w:szCs w:val="22"/>
          <w:lang w:val="el-GR"/>
        </w:rPr>
        <w:t>005103705</w:t>
      </w:r>
    </w:p>
    <w:p w:rsidR="00521DA2" w:rsidRPr="003E7EAA" w:rsidRDefault="00521DA2" w:rsidP="00700220">
      <w:pPr>
        <w:pStyle w:val="Style19"/>
        <w:widowControl/>
        <w:numPr>
          <w:ilvl w:val="0"/>
          <w:numId w:val="1"/>
        </w:numPr>
        <w:tabs>
          <w:tab w:val="left" w:pos="350"/>
        </w:tabs>
        <w:spacing w:line="240" w:lineRule="auto"/>
        <w:rPr>
          <w:rFonts w:ascii="Calibri" w:eastAsia="Times New Roman" w:hAnsi="Calibri" w:cs="Calibri"/>
          <w:sz w:val="22"/>
          <w:szCs w:val="22"/>
          <w:lang w:eastAsia="zh-CN"/>
        </w:rPr>
      </w:pPr>
      <w:r w:rsidRPr="003E7EAA">
        <w:rPr>
          <w:rFonts w:ascii="Calibri" w:eastAsia="Times New Roman" w:hAnsi="Calibri" w:cs="Calibri"/>
          <w:sz w:val="22"/>
          <w:szCs w:val="22"/>
          <w:lang w:eastAsia="zh-CN"/>
        </w:rPr>
        <w:t xml:space="preserve">Την με αρ. </w:t>
      </w:r>
      <w:r w:rsidR="003E7EAA" w:rsidRPr="003E7EAA">
        <w:rPr>
          <w:rFonts w:ascii="Calibri" w:eastAsia="Times New Roman" w:hAnsi="Calibri" w:cs="Calibri"/>
          <w:sz w:val="22"/>
          <w:szCs w:val="22"/>
          <w:lang w:eastAsia="zh-CN"/>
        </w:rPr>
        <w:t>668</w:t>
      </w:r>
      <w:r w:rsidRPr="003E7EAA">
        <w:rPr>
          <w:rFonts w:ascii="Calibri" w:eastAsia="Times New Roman" w:hAnsi="Calibri" w:cs="Calibri"/>
          <w:sz w:val="22"/>
          <w:szCs w:val="22"/>
          <w:lang w:eastAsia="zh-CN"/>
        </w:rPr>
        <w:t>/2019  ΑΑΥ  με</w:t>
      </w:r>
      <w:r w:rsidR="00871996" w:rsidRPr="003E7EAA">
        <w:rPr>
          <w:rFonts w:ascii="Calibri" w:eastAsia="Times New Roman" w:hAnsi="Calibri" w:cs="Calibri"/>
          <w:sz w:val="22"/>
          <w:szCs w:val="22"/>
          <w:lang w:eastAsia="zh-CN"/>
        </w:rPr>
        <w:t xml:space="preserve"> ΑΔΑ :</w:t>
      </w:r>
      <w:r w:rsidR="003E7EAA" w:rsidRPr="003E7EAA">
        <w:rPr>
          <w:rFonts w:ascii="Calibri" w:eastAsia="Times New Roman" w:hAnsi="Calibri" w:cs="Calibri"/>
          <w:sz w:val="22"/>
          <w:szCs w:val="22"/>
          <w:lang w:eastAsia="zh-CN"/>
        </w:rPr>
        <w:t>ΩΟΦ9Ω1Γ-ΥΤΧ</w:t>
      </w:r>
      <w:r w:rsidR="00871996" w:rsidRPr="003E7EAA">
        <w:rPr>
          <w:rFonts w:ascii="Calibri" w:eastAsia="Times New Roman" w:hAnsi="Calibri" w:cs="Calibri"/>
          <w:sz w:val="22"/>
          <w:szCs w:val="22"/>
          <w:lang w:eastAsia="zh-CN"/>
        </w:rPr>
        <w:t xml:space="preserve">  και </w:t>
      </w:r>
      <w:r w:rsidRPr="003E7EAA">
        <w:rPr>
          <w:rFonts w:ascii="Calibri" w:eastAsia="Times New Roman" w:hAnsi="Calibri" w:cs="Calibri"/>
          <w:sz w:val="22"/>
          <w:szCs w:val="22"/>
          <w:lang w:eastAsia="zh-CN"/>
        </w:rPr>
        <w:t xml:space="preserve"> ΑΔΑΜ: </w:t>
      </w:r>
      <w:r w:rsidR="003E7EAA" w:rsidRPr="003E7EAA">
        <w:rPr>
          <w:rFonts w:ascii="Calibri" w:eastAsia="Times New Roman" w:hAnsi="Calibri" w:cs="Calibri"/>
          <w:sz w:val="22"/>
          <w:szCs w:val="22"/>
          <w:lang w:eastAsia="zh-CN"/>
        </w:rPr>
        <w:t>19</w:t>
      </w:r>
      <w:r w:rsidR="003E7EAA" w:rsidRPr="003E7EAA">
        <w:rPr>
          <w:rFonts w:ascii="Calibri" w:eastAsia="Times New Roman" w:hAnsi="Calibri" w:cs="Calibri"/>
          <w:sz w:val="22"/>
          <w:szCs w:val="22"/>
          <w:lang w:val="en-US" w:eastAsia="zh-CN"/>
        </w:rPr>
        <w:t>REQ</w:t>
      </w:r>
      <w:r w:rsidR="003E7EAA" w:rsidRPr="003E7EAA">
        <w:rPr>
          <w:rFonts w:ascii="Calibri" w:eastAsia="Times New Roman" w:hAnsi="Calibri" w:cs="Calibri"/>
          <w:sz w:val="22"/>
          <w:szCs w:val="22"/>
          <w:lang w:eastAsia="zh-CN"/>
        </w:rPr>
        <w:t>005104333</w:t>
      </w:r>
    </w:p>
    <w:p w:rsidR="00700220" w:rsidRDefault="00700220" w:rsidP="00871996">
      <w:pPr>
        <w:numPr>
          <w:ilvl w:val="0"/>
          <w:numId w:val="1"/>
        </w:numPr>
        <w:suppressAutoHyphens w:val="0"/>
        <w:autoSpaceDE w:val="0"/>
        <w:autoSpaceDN w:val="0"/>
        <w:adjustRightInd w:val="0"/>
        <w:spacing w:after="0"/>
        <w:ind w:right="-148"/>
        <w:jc w:val="left"/>
        <w:rPr>
          <w:szCs w:val="22"/>
          <w:lang w:val="el-GR"/>
        </w:rPr>
      </w:pPr>
      <w:r w:rsidRPr="00871996">
        <w:rPr>
          <w:szCs w:val="22"/>
          <w:lang w:val="el-GR"/>
        </w:rPr>
        <w:t xml:space="preserve">Την με αρ. </w:t>
      </w:r>
      <w:r w:rsidR="00005684" w:rsidRPr="00005684">
        <w:rPr>
          <w:szCs w:val="22"/>
          <w:lang w:val="el-GR"/>
        </w:rPr>
        <w:t>78</w:t>
      </w:r>
      <w:r w:rsidRPr="00005684">
        <w:rPr>
          <w:szCs w:val="22"/>
          <w:lang w:val="el-GR"/>
        </w:rPr>
        <w:t>/</w:t>
      </w:r>
      <w:r w:rsidR="00E74955" w:rsidRPr="00005684">
        <w:rPr>
          <w:szCs w:val="22"/>
          <w:lang w:val="el-GR"/>
        </w:rPr>
        <w:t>14</w:t>
      </w:r>
      <w:r w:rsidRPr="00005684">
        <w:rPr>
          <w:szCs w:val="22"/>
          <w:lang w:val="el-GR"/>
        </w:rPr>
        <w:t>-</w:t>
      </w:r>
      <w:r w:rsidR="00510E92" w:rsidRPr="00005684">
        <w:rPr>
          <w:szCs w:val="22"/>
          <w:lang w:val="el-GR"/>
        </w:rPr>
        <w:t>6</w:t>
      </w:r>
      <w:r w:rsidRPr="00005684">
        <w:rPr>
          <w:szCs w:val="22"/>
          <w:lang w:val="el-GR"/>
        </w:rPr>
        <w:t>-</w:t>
      </w:r>
      <w:r w:rsidR="00510E92" w:rsidRPr="00005684">
        <w:rPr>
          <w:szCs w:val="22"/>
          <w:lang w:val="el-GR"/>
        </w:rPr>
        <w:t>19</w:t>
      </w:r>
      <w:r w:rsidRPr="00005684">
        <w:rPr>
          <w:szCs w:val="22"/>
          <w:lang w:val="el-GR"/>
        </w:rPr>
        <w:t xml:space="preserve"> απόφαση τ</w:t>
      </w:r>
      <w:r w:rsidR="004A58FE" w:rsidRPr="00005684">
        <w:rPr>
          <w:szCs w:val="22"/>
          <w:lang w:val="el-GR"/>
        </w:rPr>
        <w:t>ης</w:t>
      </w:r>
      <w:r w:rsidRPr="00005684">
        <w:rPr>
          <w:szCs w:val="22"/>
          <w:lang w:val="el-GR"/>
        </w:rPr>
        <w:t xml:space="preserve"> </w:t>
      </w:r>
      <w:r w:rsidR="004A58FE" w:rsidRPr="00005684">
        <w:rPr>
          <w:szCs w:val="22"/>
          <w:lang w:val="el-GR"/>
        </w:rPr>
        <w:t xml:space="preserve">Οικονομικής Επιτροπής </w:t>
      </w:r>
      <w:r w:rsidRPr="00005684">
        <w:rPr>
          <w:szCs w:val="22"/>
          <w:lang w:val="el-GR"/>
        </w:rPr>
        <w:t xml:space="preserve">με ΑΔΑ:  </w:t>
      </w:r>
      <w:r w:rsidR="00005684" w:rsidRPr="00005684">
        <w:rPr>
          <w:szCs w:val="22"/>
          <w:lang w:val="el-GR"/>
        </w:rPr>
        <w:t>6Κ7ΟΩ1Γ-ΘΓΖ</w:t>
      </w:r>
      <w:r w:rsidRPr="00005684">
        <w:rPr>
          <w:szCs w:val="22"/>
          <w:lang w:val="el-GR"/>
        </w:rPr>
        <w:t xml:space="preserve">με την οποία αποφασίστηκε </w:t>
      </w:r>
      <w:r w:rsidR="00871996" w:rsidRPr="00005684">
        <w:rPr>
          <w:szCs w:val="22"/>
          <w:lang w:val="el-GR"/>
        </w:rPr>
        <w:t xml:space="preserve">α) </w:t>
      </w:r>
      <w:r w:rsidRPr="00005684">
        <w:rPr>
          <w:szCs w:val="22"/>
          <w:lang w:val="el-GR"/>
        </w:rPr>
        <w:t xml:space="preserve">η προσφυγή </w:t>
      </w:r>
      <w:r w:rsidR="00871996" w:rsidRPr="00005684">
        <w:rPr>
          <w:szCs w:val="22"/>
          <w:lang w:val="el-GR"/>
        </w:rPr>
        <w:t>στη διαδικασία της διαπραγμάτευσης χωρίς προηγούμενη δημοσίευση σύμφωνα με το άρθρο 32 παρ. 2γ του Ν. 4412/16 για</w:t>
      </w:r>
      <w:r w:rsidR="00871996" w:rsidRPr="00871996">
        <w:rPr>
          <w:szCs w:val="22"/>
          <w:lang w:val="el-GR"/>
        </w:rPr>
        <w:t xml:space="preserve"> την διενέργεια της </w:t>
      </w:r>
      <w:r w:rsidR="000E787A">
        <w:rPr>
          <w:szCs w:val="22"/>
          <w:lang w:val="el-GR"/>
        </w:rPr>
        <w:t xml:space="preserve"> </w:t>
      </w:r>
      <w:r w:rsidR="000E787A" w:rsidRPr="000E787A">
        <w:rPr>
          <w:b/>
          <w:szCs w:val="22"/>
          <w:lang w:val="el-GR"/>
        </w:rPr>
        <w:t>&lt; Προμήθειας σωλήνων και υλικών άρδευσης λόγω θεομηνίας &gt;,</w:t>
      </w:r>
      <w:r w:rsidR="000E787A" w:rsidRPr="000E787A">
        <w:rPr>
          <w:szCs w:val="22"/>
          <w:lang w:val="el-GR"/>
        </w:rPr>
        <w:t xml:space="preserve"> λόγω κατεπείγουσας ανάγκης</w:t>
      </w:r>
      <w:r w:rsidR="000E787A" w:rsidRPr="00871996">
        <w:rPr>
          <w:szCs w:val="22"/>
          <w:lang w:val="el-GR"/>
        </w:rPr>
        <w:t xml:space="preserve"> </w:t>
      </w:r>
      <w:r w:rsidR="000E787A">
        <w:rPr>
          <w:szCs w:val="22"/>
          <w:lang w:val="el-GR"/>
        </w:rPr>
        <w:t xml:space="preserve"> </w:t>
      </w:r>
      <w:r w:rsidR="00871996" w:rsidRPr="00871996">
        <w:rPr>
          <w:szCs w:val="22"/>
          <w:lang w:val="el-GR"/>
        </w:rPr>
        <w:t xml:space="preserve">, β) Η έγκριση των τεχνικών προδιαγραφών της τεχνικής μελέτης και </w:t>
      </w:r>
      <w:r w:rsidR="00871996">
        <w:rPr>
          <w:szCs w:val="22"/>
          <w:lang w:val="el-GR"/>
        </w:rPr>
        <w:t>ο</w:t>
      </w:r>
      <w:r w:rsidR="00871996" w:rsidRPr="00871996">
        <w:rPr>
          <w:szCs w:val="22"/>
          <w:lang w:val="el-GR"/>
        </w:rPr>
        <w:t xml:space="preserve"> καθορισμό</w:t>
      </w:r>
      <w:r w:rsidR="00871996">
        <w:rPr>
          <w:szCs w:val="22"/>
          <w:lang w:val="el-GR"/>
        </w:rPr>
        <w:t>ς</w:t>
      </w:r>
      <w:r w:rsidR="00871996" w:rsidRPr="00871996">
        <w:rPr>
          <w:szCs w:val="22"/>
          <w:lang w:val="el-GR"/>
        </w:rPr>
        <w:t xml:space="preserve"> των όρων διενέργειας της διαπραγμάτευσης, γ) Η συγκρότηση της επιτροπής διενέργειας και αξιολόγησης της διαπραγμάτευσης</w:t>
      </w:r>
    </w:p>
    <w:p w:rsidR="00431381" w:rsidRPr="00871996" w:rsidRDefault="00431381" w:rsidP="00431381">
      <w:pPr>
        <w:suppressAutoHyphens w:val="0"/>
        <w:autoSpaceDE w:val="0"/>
        <w:autoSpaceDN w:val="0"/>
        <w:adjustRightInd w:val="0"/>
        <w:spacing w:after="0"/>
        <w:ind w:left="720" w:right="-148"/>
        <w:jc w:val="left"/>
        <w:rPr>
          <w:szCs w:val="22"/>
          <w:lang w:val="el-GR"/>
        </w:rPr>
      </w:pPr>
    </w:p>
    <w:p w:rsidR="00871996" w:rsidRPr="00871996" w:rsidRDefault="00871996" w:rsidP="00871996">
      <w:pPr>
        <w:pStyle w:val="Style19"/>
        <w:widowControl/>
        <w:tabs>
          <w:tab w:val="left" w:pos="350"/>
        </w:tabs>
        <w:spacing w:line="240" w:lineRule="auto"/>
        <w:ind w:left="720" w:firstLine="0"/>
        <w:rPr>
          <w:rFonts w:asciiTheme="minorHAnsi" w:eastAsia="Times New Roman" w:hAnsiTheme="minorHAnsi" w:cs="Times New Roman"/>
          <w:sz w:val="22"/>
          <w:szCs w:val="22"/>
        </w:rPr>
      </w:pPr>
    </w:p>
    <w:p w:rsidR="00700220" w:rsidRDefault="00700220" w:rsidP="00700220">
      <w:pPr>
        <w:pStyle w:val="Style19"/>
        <w:widowControl/>
        <w:tabs>
          <w:tab w:val="left" w:pos="350"/>
        </w:tabs>
        <w:spacing w:line="240" w:lineRule="auto"/>
        <w:ind w:left="720" w:firstLine="0"/>
        <w:jc w:val="center"/>
        <w:rPr>
          <w:rFonts w:asciiTheme="minorHAnsi" w:eastAsia="Times New Roman" w:hAnsiTheme="minorHAnsi" w:cs="Times New Roman"/>
          <w:b/>
          <w:u w:val="single"/>
        </w:rPr>
      </w:pPr>
      <w:r w:rsidRPr="00E57DDD">
        <w:rPr>
          <w:rFonts w:asciiTheme="minorHAnsi" w:eastAsia="Times New Roman" w:hAnsiTheme="minorHAnsi" w:cs="Times New Roman"/>
          <w:b/>
          <w:u w:val="single"/>
        </w:rPr>
        <w:t>ΠΡΟΣΚΑΛΕΙ</w:t>
      </w:r>
    </w:p>
    <w:p w:rsidR="00700220" w:rsidRPr="00E57DDD" w:rsidRDefault="00700220" w:rsidP="00700220">
      <w:pPr>
        <w:pStyle w:val="Style19"/>
        <w:widowControl/>
        <w:tabs>
          <w:tab w:val="left" w:pos="350"/>
        </w:tabs>
        <w:spacing w:line="240" w:lineRule="auto"/>
        <w:ind w:left="720" w:firstLine="0"/>
        <w:jc w:val="center"/>
        <w:rPr>
          <w:rFonts w:asciiTheme="minorHAnsi" w:eastAsia="Times New Roman" w:hAnsiTheme="minorHAnsi" w:cs="Times New Roman"/>
          <w:b/>
          <w:u w:val="single"/>
        </w:rPr>
      </w:pPr>
    </w:p>
    <w:p w:rsidR="00431381" w:rsidRDefault="00D5074B" w:rsidP="00294E81">
      <w:pPr>
        <w:pStyle w:val="normalwithoutspacing"/>
        <w:rPr>
          <w:szCs w:val="22"/>
        </w:rPr>
      </w:pPr>
      <w:r w:rsidRPr="00D5074B">
        <w:rPr>
          <w:szCs w:val="22"/>
        </w:rPr>
        <w:t xml:space="preserve">Τους κάτωθι ενδιαφερόμενους οικονομικούς φορείς , να υποβάλουν </w:t>
      </w:r>
      <w:r>
        <w:rPr>
          <w:szCs w:val="22"/>
        </w:rPr>
        <w:t>γραπτ</w:t>
      </w:r>
      <w:r w:rsidR="00EC58C6">
        <w:rPr>
          <w:szCs w:val="22"/>
        </w:rPr>
        <w:t>ές</w:t>
      </w:r>
      <w:r>
        <w:rPr>
          <w:szCs w:val="22"/>
        </w:rPr>
        <w:t xml:space="preserve"> σφραγισμέν</w:t>
      </w:r>
      <w:r w:rsidR="00EC58C6">
        <w:rPr>
          <w:szCs w:val="22"/>
        </w:rPr>
        <w:t>ες</w:t>
      </w:r>
      <w:r>
        <w:rPr>
          <w:szCs w:val="22"/>
        </w:rPr>
        <w:t xml:space="preserve"> </w:t>
      </w:r>
      <w:r w:rsidRPr="00D5074B">
        <w:rPr>
          <w:szCs w:val="22"/>
        </w:rPr>
        <w:t xml:space="preserve"> προσφορ</w:t>
      </w:r>
      <w:r w:rsidR="00EC58C6">
        <w:rPr>
          <w:szCs w:val="22"/>
        </w:rPr>
        <w:t>ές</w:t>
      </w:r>
      <w:r w:rsidRPr="00D5074B">
        <w:rPr>
          <w:szCs w:val="22"/>
        </w:rPr>
        <w:t xml:space="preserve"> για την ανάδειξη</w:t>
      </w:r>
      <w:r>
        <w:rPr>
          <w:szCs w:val="22"/>
        </w:rPr>
        <w:t xml:space="preserve"> </w:t>
      </w:r>
      <w:r w:rsidRPr="00D5074B">
        <w:rPr>
          <w:szCs w:val="22"/>
        </w:rPr>
        <w:t xml:space="preserve">αναδόχου εκτέλεσης </w:t>
      </w:r>
      <w:r>
        <w:rPr>
          <w:szCs w:val="22"/>
        </w:rPr>
        <w:t xml:space="preserve">της </w:t>
      </w:r>
      <w:r w:rsidRPr="00D5074B">
        <w:rPr>
          <w:rFonts w:asciiTheme="minorHAnsi" w:hAnsiTheme="minorHAnsi" w:cs="Times New Roman"/>
          <w:szCs w:val="22"/>
        </w:rPr>
        <w:t xml:space="preserve"> </w:t>
      </w:r>
      <w:r w:rsidR="00431381" w:rsidRPr="000E787A">
        <w:rPr>
          <w:b/>
          <w:szCs w:val="22"/>
        </w:rPr>
        <w:t>&lt; Προμήθειας σωλήνων και υλικών άρδευσης λόγω θεομηνίας &gt;,</w:t>
      </w:r>
      <w:r w:rsidR="00431381" w:rsidRPr="000E787A">
        <w:rPr>
          <w:szCs w:val="22"/>
        </w:rPr>
        <w:t xml:space="preserve"> λόγω κατεπείγουσας ανάγκης</w:t>
      </w:r>
      <w:r w:rsidR="00431381">
        <w:rPr>
          <w:szCs w:val="22"/>
        </w:rPr>
        <w:t xml:space="preserve">. </w:t>
      </w:r>
    </w:p>
    <w:p w:rsidR="00294E81" w:rsidRPr="00151743" w:rsidRDefault="00294E81" w:rsidP="00294E81">
      <w:pPr>
        <w:pStyle w:val="normalwithoutspacing"/>
      </w:pPr>
      <w:r>
        <w:t>Κ</w:t>
      </w:r>
      <w:r w:rsidRPr="00151743">
        <w:t xml:space="preserve">ριτήριο </w:t>
      </w:r>
      <w:r>
        <w:t xml:space="preserve">κατακύρωσης ορίζεται </w:t>
      </w:r>
      <w:r w:rsidRPr="00151743">
        <w:t xml:space="preserve"> η πλέον συμφέρουσα από οικονομική άποψη προσφορά, αποκλειστικά βάσει </w:t>
      </w:r>
      <w:r w:rsidRPr="00151743">
        <w:rPr>
          <w:rStyle w:val="a6"/>
          <w:szCs w:val="22"/>
        </w:rPr>
        <w:t xml:space="preserve"> </w:t>
      </w:r>
      <w:r w:rsidRPr="00151743">
        <w:t xml:space="preserve">τιμής </w:t>
      </w:r>
      <w:r w:rsidR="00431381">
        <w:t>για το σύνολο των ειδών.</w:t>
      </w:r>
      <w:r w:rsidRPr="00151743">
        <w:t xml:space="preserve"> </w:t>
      </w:r>
    </w:p>
    <w:p w:rsidR="00D5074B" w:rsidRDefault="00D5074B" w:rsidP="00D5074B">
      <w:pPr>
        <w:suppressAutoHyphens w:val="0"/>
        <w:autoSpaceDE w:val="0"/>
        <w:autoSpaceDN w:val="0"/>
        <w:adjustRightInd w:val="0"/>
        <w:spacing w:after="0"/>
        <w:jc w:val="left"/>
        <w:rPr>
          <w:rFonts w:asciiTheme="minorHAnsi" w:hAnsiTheme="minorHAnsi" w:cs="Times New Roman"/>
          <w:szCs w:val="22"/>
          <w:lang w:val="el-GR"/>
        </w:rPr>
      </w:pPr>
    </w:p>
    <w:p w:rsidR="00D5074B" w:rsidRPr="00636287" w:rsidRDefault="00636287" w:rsidP="00D5074B">
      <w:pPr>
        <w:suppressAutoHyphens w:val="0"/>
        <w:autoSpaceDE w:val="0"/>
        <w:autoSpaceDN w:val="0"/>
        <w:adjustRightInd w:val="0"/>
        <w:spacing w:after="0"/>
        <w:jc w:val="left"/>
        <w:rPr>
          <w:rFonts w:asciiTheme="minorHAnsi" w:hAnsiTheme="minorHAnsi" w:cs="Times New Roman"/>
          <w:szCs w:val="22"/>
          <w:lang w:val="el-GR"/>
        </w:rPr>
      </w:pPr>
      <w:r w:rsidRPr="00176389">
        <w:rPr>
          <w:rFonts w:asciiTheme="minorHAnsi" w:hAnsiTheme="minorHAnsi" w:cs="Times New Roman"/>
          <w:szCs w:val="22"/>
          <w:lang w:val="el-GR"/>
        </w:rPr>
        <w:t xml:space="preserve">1. </w:t>
      </w:r>
      <w:r w:rsidR="00176389" w:rsidRPr="00176389">
        <w:rPr>
          <w:rFonts w:asciiTheme="minorHAnsi" w:hAnsiTheme="minorHAnsi" w:cs="Times New Roman"/>
          <w:szCs w:val="22"/>
          <w:lang w:val="el-GR"/>
        </w:rPr>
        <w:t xml:space="preserve">ΖΟΥΜΠΟΥΛΑΚΗΣ ΕΜΜΑΝΟΥΗΛ </w:t>
      </w:r>
      <w:r w:rsidRPr="00176389">
        <w:rPr>
          <w:rFonts w:asciiTheme="minorHAnsi" w:hAnsiTheme="minorHAnsi" w:cs="Times New Roman"/>
          <w:szCs w:val="22"/>
          <w:lang w:val="el-GR"/>
        </w:rPr>
        <w:t>,</w:t>
      </w:r>
      <w:r w:rsidRPr="00176389">
        <w:rPr>
          <w:rFonts w:ascii="Comic Sans MS" w:hAnsi="Comic Sans MS" w:cs="Arial"/>
          <w:sz w:val="20"/>
          <w:szCs w:val="20"/>
          <w:lang w:val="el-GR"/>
        </w:rPr>
        <w:t xml:space="preserve"> </w:t>
      </w:r>
      <w:r w:rsidR="00176389" w:rsidRPr="00176389">
        <w:rPr>
          <w:rFonts w:ascii="Comic Sans MS" w:hAnsi="Comic Sans MS" w:cs="Arial"/>
          <w:sz w:val="20"/>
          <w:szCs w:val="20"/>
          <w:lang w:val="el-GR"/>
        </w:rPr>
        <w:t xml:space="preserve">Γενικό Εμπόριο </w:t>
      </w:r>
      <w:r w:rsidRPr="00176389">
        <w:rPr>
          <w:rFonts w:ascii="Comic Sans MS" w:hAnsi="Comic Sans MS" w:cs="Arial"/>
          <w:sz w:val="20"/>
          <w:szCs w:val="20"/>
          <w:lang w:val="el-GR"/>
        </w:rPr>
        <w:t>,</w:t>
      </w:r>
      <w:proofErr w:type="spellStart"/>
      <w:r w:rsidR="00176389" w:rsidRPr="00176389">
        <w:rPr>
          <w:rFonts w:ascii="Comic Sans MS" w:hAnsi="Comic Sans MS" w:cs="Arial"/>
          <w:sz w:val="20"/>
          <w:szCs w:val="20"/>
          <w:lang w:val="el-GR"/>
        </w:rPr>
        <w:t>Κουτσουράς</w:t>
      </w:r>
      <w:proofErr w:type="spellEnd"/>
      <w:r w:rsidR="00176389" w:rsidRPr="00176389">
        <w:rPr>
          <w:rFonts w:ascii="Comic Sans MS" w:hAnsi="Comic Sans MS" w:cs="Arial"/>
          <w:sz w:val="20"/>
          <w:szCs w:val="20"/>
          <w:lang w:val="el-GR"/>
        </w:rPr>
        <w:t>-</w:t>
      </w:r>
      <w:r w:rsidRPr="00176389">
        <w:rPr>
          <w:rFonts w:asciiTheme="minorHAnsi" w:hAnsiTheme="minorHAnsi" w:cs="Times New Roman"/>
          <w:szCs w:val="22"/>
          <w:lang w:val="el-GR"/>
        </w:rPr>
        <w:t>Σητεία</w:t>
      </w:r>
      <w:r w:rsidR="00176389" w:rsidRPr="00176389">
        <w:rPr>
          <w:rFonts w:asciiTheme="minorHAnsi" w:hAnsiTheme="minorHAnsi" w:cs="Times New Roman"/>
          <w:szCs w:val="22"/>
          <w:lang w:val="el-GR"/>
        </w:rPr>
        <w:t>ς</w:t>
      </w:r>
    </w:p>
    <w:p w:rsidR="00636287" w:rsidRDefault="00636287" w:rsidP="00D5074B">
      <w:pPr>
        <w:suppressAutoHyphens w:val="0"/>
        <w:autoSpaceDE w:val="0"/>
        <w:autoSpaceDN w:val="0"/>
        <w:adjustRightInd w:val="0"/>
        <w:spacing w:after="0"/>
        <w:jc w:val="left"/>
        <w:rPr>
          <w:rFonts w:asciiTheme="minorHAnsi" w:hAnsiTheme="minorHAnsi" w:cs="Times New Roman"/>
          <w:szCs w:val="22"/>
          <w:lang w:val="el-GR"/>
        </w:rPr>
      </w:pPr>
    </w:p>
    <w:p w:rsidR="00636287" w:rsidRDefault="00636287" w:rsidP="00D5074B">
      <w:pPr>
        <w:suppressAutoHyphens w:val="0"/>
        <w:autoSpaceDE w:val="0"/>
        <w:autoSpaceDN w:val="0"/>
        <w:adjustRightInd w:val="0"/>
        <w:spacing w:after="0"/>
        <w:jc w:val="left"/>
        <w:rPr>
          <w:rFonts w:asciiTheme="minorHAnsi" w:hAnsiTheme="minorHAnsi" w:cs="Times New Roman"/>
          <w:szCs w:val="22"/>
          <w:lang w:val="el-GR"/>
        </w:rPr>
      </w:pPr>
    </w:p>
    <w:p w:rsidR="00C66415" w:rsidRPr="00C66415" w:rsidRDefault="00650CB3" w:rsidP="00C66415">
      <w:pPr>
        <w:suppressAutoHyphens w:val="0"/>
        <w:autoSpaceDE w:val="0"/>
        <w:autoSpaceDN w:val="0"/>
        <w:adjustRightInd w:val="0"/>
        <w:spacing w:after="0"/>
        <w:jc w:val="left"/>
        <w:rPr>
          <w:szCs w:val="22"/>
          <w:lang w:val="el-GR"/>
        </w:rPr>
      </w:pPr>
      <w:r w:rsidRPr="00C66415">
        <w:rPr>
          <w:szCs w:val="22"/>
          <w:lang w:val="el-GR"/>
        </w:rPr>
        <w:t>Αναλυτικότερα</w:t>
      </w:r>
      <w:r w:rsidR="00C66415" w:rsidRPr="00C66415">
        <w:rPr>
          <w:szCs w:val="22"/>
          <w:lang w:val="el-GR"/>
        </w:rPr>
        <w:t xml:space="preserve"> οι όροι της διαπραγμάτευσης έχουν ως εξής:</w:t>
      </w:r>
    </w:p>
    <w:p w:rsidR="00C66415" w:rsidRDefault="00C66415" w:rsidP="00C66415">
      <w:pPr>
        <w:suppressAutoHyphens w:val="0"/>
        <w:autoSpaceDE w:val="0"/>
        <w:autoSpaceDN w:val="0"/>
        <w:adjustRightInd w:val="0"/>
        <w:spacing w:after="0"/>
        <w:jc w:val="center"/>
        <w:rPr>
          <w:rFonts w:asciiTheme="minorHAnsi" w:eastAsiaTheme="minorHAnsi" w:hAnsiTheme="minorHAnsi" w:cs="Arial,Bold"/>
          <w:b/>
          <w:bCs/>
          <w:sz w:val="24"/>
          <w:lang w:val="el-GR" w:eastAsia="en-US"/>
        </w:rPr>
      </w:pPr>
    </w:p>
    <w:p w:rsidR="00C66415" w:rsidRPr="00C66415" w:rsidRDefault="00C66415" w:rsidP="00C66415">
      <w:pPr>
        <w:suppressAutoHyphens w:val="0"/>
        <w:autoSpaceDE w:val="0"/>
        <w:autoSpaceDN w:val="0"/>
        <w:adjustRightInd w:val="0"/>
        <w:spacing w:after="0"/>
        <w:jc w:val="center"/>
        <w:rPr>
          <w:rFonts w:asciiTheme="minorHAnsi" w:eastAsiaTheme="minorHAnsi" w:hAnsiTheme="minorHAnsi" w:cs="Arial"/>
          <w:b/>
          <w:bCs/>
          <w:sz w:val="24"/>
          <w:lang w:val="el-GR" w:eastAsia="en-US"/>
        </w:rPr>
      </w:pPr>
      <w:r w:rsidRPr="00C66415">
        <w:rPr>
          <w:rFonts w:asciiTheme="minorHAnsi" w:eastAsiaTheme="minorHAnsi" w:hAnsiTheme="minorHAnsi" w:cs="Arial,Bold"/>
          <w:b/>
          <w:bCs/>
          <w:sz w:val="24"/>
          <w:lang w:val="el-GR" w:eastAsia="en-US"/>
        </w:rPr>
        <w:t xml:space="preserve">ΑΡΘΡΟ </w:t>
      </w:r>
      <w:r w:rsidRPr="00C66415">
        <w:rPr>
          <w:rFonts w:asciiTheme="minorHAnsi" w:eastAsiaTheme="minorHAnsi" w:hAnsiTheme="minorHAnsi" w:cs="Arial"/>
          <w:b/>
          <w:bCs/>
          <w:sz w:val="24"/>
          <w:lang w:val="el-GR" w:eastAsia="en-US"/>
        </w:rPr>
        <w:t>1</w:t>
      </w:r>
    </w:p>
    <w:p w:rsidR="00C66415" w:rsidRPr="00C66415" w:rsidRDefault="00C66415" w:rsidP="00C66415">
      <w:pPr>
        <w:suppressAutoHyphens w:val="0"/>
        <w:autoSpaceDE w:val="0"/>
        <w:autoSpaceDN w:val="0"/>
        <w:adjustRightInd w:val="0"/>
        <w:spacing w:after="0"/>
        <w:jc w:val="center"/>
        <w:rPr>
          <w:rFonts w:asciiTheme="minorHAnsi" w:eastAsiaTheme="minorHAnsi" w:hAnsiTheme="minorHAnsi" w:cs="Arial"/>
          <w:b/>
          <w:bCs/>
          <w:sz w:val="24"/>
          <w:lang w:val="el-GR" w:eastAsia="en-US"/>
        </w:rPr>
      </w:pPr>
      <w:r w:rsidRPr="00C66415">
        <w:rPr>
          <w:rFonts w:asciiTheme="minorHAnsi" w:eastAsiaTheme="minorHAnsi" w:hAnsiTheme="minorHAnsi" w:cs="Arial"/>
          <w:b/>
          <w:bCs/>
          <w:sz w:val="24"/>
          <w:lang w:val="el-GR" w:eastAsia="en-US"/>
        </w:rPr>
        <w:t>Α</w:t>
      </w:r>
      <w:r w:rsidRPr="00C66415">
        <w:rPr>
          <w:rFonts w:asciiTheme="minorHAnsi" w:eastAsiaTheme="minorHAnsi" w:hAnsiTheme="minorHAnsi" w:cs="Arial,Bold"/>
          <w:b/>
          <w:bCs/>
          <w:sz w:val="24"/>
          <w:lang w:val="el-GR" w:eastAsia="en-US"/>
        </w:rPr>
        <w:t xml:space="preserve">ναθέτουσα Αρχή </w:t>
      </w:r>
      <w:r w:rsidRPr="00C66415">
        <w:rPr>
          <w:rFonts w:asciiTheme="minorHAnsi" w:eastAsiaTheme="minorHAnsi" w:hAnsiTheme="minorHAnsi" w:cs="Arial"/>
          <w:b/>
          <w:bCs/>
          <w:sz w:val="24"/>
          <w:lang w:val="el-GR" w:eastAsia="en-US"/>
        </w:rPr>
        <w:t>-</w:t>
      </w:r>
    </w:p>
    <w:p w:rsidR="00C66415" w:rsidRPr="00C66415" w:rsidRDefault="00C66415" w:rsidP="00C66415">
      <w:pPr>
        <w:suppressAutoHyphens w:val="0"/>
        <w:autoSpaceDE w:val="0"/>
        <w:autoSpaceDN w:val="0"/>
        <w:adjustRightInd w:val="0"/>
        <w:spacing w:after="0"/>
        <w:jc w:val="center"/>
        <w:rPr>
          <w:rFonts w:asciiTheme="minorHAnsi" w:hAnsiTheme="minorHAnsi" w:cs="Times New Roman"/>
          <w:sz w:val="24"/>
          <w:highlight w:val="red"/>
          <w:lang w:val="el-GR"/>
        </w:rPr>
      </w:pPr>
      <w:r w:rsidRPr="00C66415">
        <w:rPr>
          <w:rFonts w:asciiTheme="minorHAnsi" w:eastAsiaTheme="minorHAnsi" w:hAnsiTheme="minorHAnsi" w:cs="Arial,Bold"/>
          <w:b/>
          <w:bCs/>
          <w:sz w:val="24"/>
          <w:lang w:val="el-GR" w:eastAsia="en-US"/>
        </w:rPr>
        <w:t xml:space="preserve">Τόπος </w:t>
      </w:r>
      <w:r w:rsidRPr="00C66415">
        <w:rPr>
          <w:rFonts w:asciiTheme="minorHAnsi" w:eastAsiaTheme="minorHAnsi" w:hAnsiTheme="minorHAnsi" w:cs="Arial"/>
          <w:b/>
          <w:bCs/>
          <w:sz w:val="24"/>
          <w:lang w:val="el-GR" w:eastAsia="en-US"/>
        </w:rPr>
        <w:t xml:space="preserve">- </w:t>
      </w:r>
      <w:r w:rsidRPr="00C66415">
        <w:rPr>
          <w:rFonts w:asciiTheme="minorHAnsi" w:eastAsiaTheme="minorHAnsi" w:hAnsiTheme="minorHAnsi" w:cs="Arial,Bold"/>
          <w:b/>
          <w:bCs/>
          <w:sz w:val="24"/>
          <w:lang w:val="el-GR" w:eastAsia="en-US"/>
        </w:rPr>
        <w:t>χρόνος διενέργειας διαδικασίας</w:t>
      </w:r>
      <w:r w:rsidRPr="00C66415">
        <w:rPr>
          <w:rFonts w:asciiTheme="minorHAnsi" w:eastAsiaTheme="minorHAnsi" w:hAnsiTheme="minorHAnsi" w:cs="Arial"/>
          <w:b/>
          <w:bCs/>
          <w:sz w:val="24"/>
          <w:lang w:val="el-GR" w:eastAsia="en-US"/>
        </w:rPr>
        <w:t xml:space="preserve">- </w:t>
      </w:r>
      <w:r w:rsidRPr="00C66415">
        <w:rPr>
          <w:rFonts w:asciiTheme="minorHAnsi" w:eastAsiaTheme="minorHAnsi" w:hAnsiTheme="minorHAnsi" w:cs="Arial,Bold"/>
          <w:b/>
          <w:bCs/>
          <w:sz w:val="24"/>
          <w:lang w:val="el-GR" w:eastAsia="en-US"/>
        </w:rPr>
        <w:t>διαδικτυακός τόπος</w:t>
      </w:r>
    </w:p>
    <w:p w:rsidR="00C66415" w:rsidRDefault="00C66415" w:rsidP="00D5074B">
      <w:pPr>
        <w:suppressAutoHyphens w:val="0"/>
        <w:autoSpaceDE w:val="0"/>
        <w:autoSpaceDN w:val="0"/>
        <w:adjustRightInd w:val="0"/>
        <w:spacing w:after="0"/>
        <w:jc w:val="left"/>
        <w:rPr>
          <w:rFonts w:asciiTheme="minorHAnsi" w:hAnsiTheme="minorHAnsi" w:cs="Times New Roman"/>
          <w:szCs w:val="22"/>
          <w:highlight w:val="red"/>
          <w:lang w:val="el-GR"/>
        </w:rPr>
      </w:pPr>
    </w:p>
    <w:tbl>
      <w:tblPr>
        <w:tblW w:w="0" w:type="auto"/>
        <w:tblInd w:w="108" w:type="dxa"/>
        <w:tblLayout w:type="fixed"/>
        <w:tblLook w:val="0000"/>
      </w:tblPr>
      <w:tblGrid>
        <w:gridCol w:w="5245"/>
        <w:gridCol w:w="4129"/>
      </w:tblGrid>
      <w:tr w:rsidR="00C66415" w:rsidRPr="00F2667A"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Επωνυμία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ΔΗΜΟΣ ΣΗΤΕΙΑΣ</w:t>
            </w:r>
          </w:p>
        </w:tc>
      </w:tr>
      <w:tr w:rsidR="00C66415" w:rsidRPr="00F2667A"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Ταχυδρομική διεύθυνση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Π. ΒΑΡΘΟΛΟΜΑΙΟΥ 9</w:t>
            </w:r>
          </w:p>
        </w:tc>
      </w:tr>
      <w:tr w:rsidR="00C66415" w:rsidRPr="00F2667A"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Πόλη</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ΣΗΤΕΙΑ</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Ταχυδρομικός Κωδικός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72300</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Χώρα</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ΕΛΛΑΔΑ</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Κωδικός ΝUTS</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rsidRPr="00DE13E6">
              <w:rPr>
                <w:color w:val="000000"/>
                <w:szCs w:val="22"/>
              </w:rPr>
              <w:t>EL432 (Νομός: Λασιθίου)</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Τηλέφωνο</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C66415" w:rsidRDefault="00C66415" w:rsidP="00650CB3">
            <w:pPr>
              <w:pStyle w:val="normalwithoutspacing"/>
              <w:snapToGrid w:val="0"/>
            </w:pPr>
            <w:r w:rsidRPr="005B3273">
              <w:rPr>
                <w:rFonts w:asciiTheme="minorHAnsi" w:hAnsiTheme="minorHAnsi" w:cstheme="minorHAnsi"/>
                <w:lang w:val="en-US"/>
              </w:rPr>
              <w:t>28433 40518,4</w:t>
            </w:r>
            <w:r w:rsidR="00650CB3">
              <w:rPr>
                <w:rFonts w:asciiTheme="minorHAnsi" w:hAnsiTheme="minorHAnsi" w:cstheme="minorHAnsi"/>
              </w:rPr>
              <w:t>0524</w:t>
            </w:r>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Φαξ</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Default="00C66415" w:rsidP="00C66415">
            <w:pPr>
              <w:pStyle w:val="normalwithoutspacing"/>
              <w:snapToGrid w:val="0"/>
            </w:pPr>
            <w:r>
              <w:t>2843029243</w:t>
            </w:r>
          </w:p>
        </w:tc>
      </w:tr>
      <w:tr w:rsidR="00C66415" w:rsidRPr="00617D8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 xml:space="preserve">Ηλεκτρονικό Ταχυδρομείο </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8D6D1B" w:rsidRDefault="009F6288" w:rsidP="00650CB3">
            <w:pPr>
              <w:pStyle w:val="normalwithoutspacing"/>
              <w:snapToGrid w:val="0"/>
              <w:rPr>
                <w:rFonts w:asciiTheme="minorHAnsi" w:hAnsiTheme="minorHAnsi" w:cstheme="minorHAnsi"/>
              </w:rPr>
            </w:pPr>
            <w:hyperlink r:id="rId10" w:history="1">
              <w:r w:rsidR="00C66415" w:rsidRPr="005B3273">
                <w:rPr>
                  <w:rStyle w:val="-"/>
                  <w:rFonts w:asciiTheme="minorHAnsi" w:hAnsiTheme="minorHAnsi" w:cstheme="minorHAnsi"/>
                  <w:lang w:val="en-US"/>
                </w:rPr>
                <w:t>Xiradaki</w:t>
              </w:r>
              <w:r w:rsidR="00C66415" w:rsidRPr="005B3273">
                <w:rPr>
                  <w:rStyle w:val="-"/>
                  <w:rFonts w:asciiTheme="minorHAnsi" w:hAnsiTheme="minorHAnsi" w:cstheme="minorHAnsi"/>
                </w:rPr>
                <w:t>@</w:t>
              </w:r>
              <w:r w:rsidR="00C66415" w:rsidRPr="005B3273">
                <w:rPr>
                  <w:rStyle w:val="-"/>
                  <w:rFonts w:asciiTheme="minorHAnsi" w:hAnsiTheme="minorHAnsi" w:cstheme="minorHAnsi"/>
                  <w:lang w:val="en-US"/>
                </w:rPr>
                <w:t>sitia</w:t>
              </w:r>
              <w:r w:rsidR="00C66415" w:rsidRPr="005B3273">
                <w:rPr>
                  <w:rStyle w:val="-"/>
                  <w:rFonts w:asciiTheme="minorHAnsi" w:hAnsiTheme="minorHAnsi" w:cstheme="minorHAnsi"/>
                </w:rPr>
                <w:t>.</w:t>
              </w:r>
              <w:r w:rsidR="00C66415" w:rsidRPr="005B3273">
                <w:rPr>
                  <w:rStyle w:val="-"/>
                  <w:rFonts w:asciiTheme="minorHAnsi" w:hAnsiTheme="minorHAnsi" w:cstheme="minorHAnsi"/>
                  <w:lang w:val="en-US"/>
                </w:rPr>
                <w:t>gr</w:t>
              </w:r>
            </w:hyperlink>
            <w:r w:rsidR="00C66415" w:rsidRPr="00572272">
              <w:t xml:space="preserve"> </w:t>
            </w:r>
            <w:hyperlink r:id="rId11" w:history="1">
              <w:r w:rsidR="00650CB3" w:rsidRPr="00025E94">
                <w:rPr>
                  <w:rStyle w:val="-"/>
                  <w:rFonts w:cs="Arial"/>
                  <w:sz w:val="20"/>
                  <w:szCs w:val="20"/>
                  <w:lang w:val="en-US"/>
                </w:rPr>
                <w:t>sabidakis</w:t>
              </w:r>
              <w:r w:rsidR="00650CB3" w:rsidRPr="00025E94">
                <w:rPr>
                  <w:rStyle w:val="-"/>
                  <w:rFonts w:cs="Arial"/>
                  <w:sz w:val="20"/>
                  <w:szCs w:val="20"/>
                </w:rPr>
                <w:t>@</w:t>
              </w:r>
              <w:r w:rsidR="00650CB3" w:rsidRPr="00025E94">
                <w:rPr>
                  <w:rStyle w:val="-"/>
                  <w:rFonts w:cs="Arial"/>
                  <w:sz w:val="20"/>
                  <w:szCs w:val="20"/>
                  <w:lang w:val="en-US"/>
                </w:rPr>
                <w:t>sitia</w:t>
              </w:r>
              <w:r w:rsidR="00650CB3" w:rsidRPr="00025E94">
                <w:rPr>
                  <w:rStyle w:val="-"/>
                  <w:rFonts w:cs="Arial"/>
                  <w:sz w:val="20"/>
                  <w:szCs w:val="20"/>
                </w:rPr>
                <w:t>.</w:t>
              </w:r>
              <w:r w:rsidR="00650CB3" w:rsidRPr="00025E94">
                <w:rPr>
                  <w:rStyle w:val="-"/>
                  <w:rFonts w:cs="Arial"/>
                  <w:sz w:val="20"/>
                  <w:szCs w:val="20"/>
                  <w:lang w:val="en-US"/>
                </w:rPr>
                <w:t>gr</w:t>
              </w:r>
            </w:hyperlink>
          </w:p>
        </w:tc>
      </w:tr>
      <w:tr w:rsidR="00C66415" w:rsidRPr="006612B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Αρμόδιος για πληροφορίες</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3757C1" w:rsidRDefault="00C66415" w:rsidP="00650CB3">
            <w:pPr>
              <w:pStyle w:val="normalwithoutspacing"/>
              <w:snapToGrid w:val="0"/>
            </w:pPr>
            <w:proofErr w:type="spellStart"/>
            <w:r w:rsidRPr="005B3273">
              <w:rPr>
                <w:rFonts w:asciiTheme="minorHAnsi" w:hAnsiTheme="minorHAnsi" w:cstheme="minorHAnsi"/>
              </w:rPr>
              <w:t>Ξηραδάκη</w:t>
            </w:r>
            <w:proofErr w:type="spellEnd"/>
            <w:r w:rsidRPr="005B3273">
              <w:rPr>
                <w:rFonts w:asciiTheme="minorHAnsi" w:hAnsiTheme="minorHAnsi" w:cstheme="minorHAnsi"/>
              </w:rPr>
              <w:t xml:space="preserve"> Ειρήνη, </w:t>
            </w:r>
            <w:r w:rsidR="00650CB3">
              <w:rPr>
                <w:rFonts w:asciiTheme="minorHAnsi" w:hAnsiTheme="minorHAnsi" w:cstheme="minorHAnsi"/>
              </w:rPr>
              <w:t>Σαββιδάκης Νίκος</w:t>
            </w:r>
          </w:p>
        </w:tc>
      </w:tr>
      <w:tr w:rsidR="00C66415" w:rsidRPr="00B00F07" w:rsidTr="00C66415">
        <w:tc>
          <w:tcPr>
            <w:tcW w:w="5245" w:type="dxa"/>
            <w:tcBorders>
              <w:top w:val="single" w:sz="4" w:space="0" w:color="000000"/>
              <w:left w:val="single" w:sz="4" w:space="0" w:color="000000"/>
              <w:bottom w:val="single" w:sz="4" w:space="0" w:color="000000"/>
            </w:tcBorders>
            <w:shd w:val="clear" w:color="auto" w:fill="auto"/>
          </w:tcPr>
          <w:p w:rsidR="00C66415" w:rsidRDefault="00C66415" w:rsidP="00C66415">
            <w:pPr>
              <w:pStyle w:val="normalwithoutspacing"/>
            </w:pPr>
            <w:r>
              <w:t>Γενική Διεύθυνση στο διαδίκτυο  (URL)</w:t>
            </w:r>
          </w:p>
        </w:tc>
        <w:tc>
          <w:tcPr>
            <w:tcW w:w="4129" w:type="dxa"/>
            <w:tcBorders>
              <w:top w:val="single" w:sz="4" w:space="0" w:color="000000"/>
              <w:left w:val="single" w:sz="4" w:space="0" w:color="000000"/>
              <w:bottom w:val="single" w:sz="4" w:space="0" w:color="000000"/>
              <w:right w:val="single" w:sz="4" w:space="0" w:color="000000"/>
            </w:tcBorders>
            <w:shd w:val="clear" w:color="auto" w:fill="auto"/>
          </w:tcPr>
          <w:p w:rsidR="00C66415" w:rsidRPr="00825D6F" w:rsidRDefault="009F6288" w:rsidP="00C66415">
            <w:pPr>
              <w:pStyle w:val="normalwithoutspacing"/>
              <w:snapToGrid w:val="0"/>
              <w:rPr>
                <w:lang w:val="en-US"/>
              </w:rPr>
            </w:pPr>
            <w:hyperlink r:id="rId12" w:history="1">
              <w:r w:rsidR="00C66415" w:rsidRPr="0086175B">
                <w:rPr>
                  <w:rStyle w:val="-"/>
                  <w:lang w:val="en-US"/>
                </w:rPr>
                <w:t>www.sitia.gr</w:t>
              </w:r>
            </w:hyperlink>
            <w:r w:rsidR="00C66415">
              <w:rPr>
                <w:lang w:val="en-US"/>
              </w:rPr>
              <w:t xml:space="preserve"> </w:t>
            </w:r>
          </w:p>
        </w:tc>
      </w:tr>
    </w:tbl>
    <w:p w:rsidR="00C66415" w:rsidRDefault="00C66415" w:rsidP="00D5074B">
      <w:pPr>
        <w:suppressAutoHyphens w:val="0"/>
        <w:autoSpaceDE w:val="0"/>
        <w:autoSpaceDN w:val="0"/>
        <w:adjustRightInd w:val="0"/>
        <w:spacing w:after="0"/>
        <w:jc w:val="left"/>
        <w:rPr>
          <w:rFonts w:asciiTheme="minorHAnsi" w:hAnsiTheme="minorHAnsi" w:cs="Times New Roman"/>
          <w:szCs w:val="22"/>
          <w:highlight w:val="red"/>
          <w:lang w:val="el-GR"/>
        </w:rPr>
      </w:pPr>
    </w:p>
    <w:p w:rsidR="00C66415" w:rsidRPr="00AD1BE2" w:rsidRDefault="00C66415" w:rsidP="00C66415">
      <w:pPr>
        <w:pStyle w:val="normalwithoutspacing"/>
        <w:rPr>
          <w:strike/>
          <w:shd w:val="clear" w:color="auto" w:fill="FFFFFF"/>
        </w:rPr>
      </w:pPr>
      <w:r>
        <w:t xml:space="preserve">α) </w:t>
      </w:r>
      <w:r w:rsidRPr="00350431">
        <w:t xml:space="preserve">Τα έγγραφα της σύμβασης είναι διαθέσιμα για ελεύθερη, πλήρη, άμεση &amp; δωρεάν ηλεκτρονική πρόσβαση στην διεύθυνση (URL) </w:t>
      </w:r>
      <w:r w:rsidRPr="00C26F76">
        <w:t>:</w:t>
      </w:r>
      <w:r>
        <w:t xml:space="preserve"> </w:t>
      </w:r>
      <w:hyperlink r:id="rId13" w:history="1">
        <w:r w:rsidRPr="000D6AF8">
          <w:rPr>
            <w:rStyle w:val="-"/>
            <w:lang w:val="en-US"/>
          </w:rPr>
          <w:t>www</w:t>
        </w:r>
        <w:r w:rsidRPr="000D6AF8">
          <w:rPr>
            <w:rStyle w:val="-"/>
          </w:rPr>
          <w:t>.</w:t>
        </w:r>
        <w:r w:rsidRPr="000D6AF8">
          <w:rPr>
            <w:rStyle w:val="-"/>
            <w:lang w:val="en-US"/>
          </w:rPr>
          <w:t>sitia</w:t>
        </w:r>
        <w:r w:rsidRPr="000D6AF8">
          <w:rPr>
            <w:rStyle w:val="-"/>
          </w:rPr>
          <w:t>.</w:t>
        </w:r>
        <w:r w:rsidRPr="000D6AF8">
          <w:rPr>
            <w:rStyle w:val="-"/>
            <w:lang w:val="en-US"/>
          </w:rPr>
          <w:t>gr</w:t>
        </w:r>
      </w:hyperlink>
      <w:r>
        <w:rPr>
          <w:rStyle w:val="-"/>
        </w:rPr>
        <w:t xml:space="preserve"> </w:t>
      </w:r>
      <w:r w:rsidRPr="00AD1BE2">
        <w:rPr>
          <w:rStyle w:val="-"/>
        </w:rPr>
        <w:t xml:space="preserve">και μέσω της διαδικτυακής πύλης </w:t>
      </w:r>
      <w:hyperlink r:id="rId14" w:history="1">
        <w:r w:rsidRPr="000C4D50">
          <w:rPr>
            <w:rStyle w:val="-"/>
            <w:lang w:val="en-US"/>
          </w:rPr>
          <w:t>www</w:t>
        </w:r>
        <w:r w:rsidRPr="00AD1BE2">
          <w:rPr>
            <w:rStyle w:val="-"/>
          </w:rPr>
          <w:t>.</w:t>
        </w:r>
        <w:r w:rsidRPr="000C4D50">
          <w:rPr>
            <w:rStyle w:val="-"/>
            <w:lang w:val="en-US"/>
          </w:rPr>
          <w:t>promitheus</w:t>
        </w:r>
        <w:r w:rsidRPr="00AD1BE2">
          <w:rPr>
            <w:rStyle w:val="-"/>
          </w:rPr>
          <w:t>.</w:t>
        </w:r>
        <w:r w:rsidRPr="000C4D50">
          <w:rPr>
            <w:rStyle w:val="-"/>
            <w:lang w:val="en-US"/>
          </w:rPr>
          <w:t>gov</w:t>
        </w:r>
        <w:r w:rsidRPr="00AD1BE2">
          <w:rPr>
            <w:rStyle w:val="-"/>
          </w:rPr>
          <w:t>.</w:t>
        </w:r>
        <w:r w:rsidRPr="000C4D50">
          <w:rPr>
            <w:rStyle w:val="-"/>
            <w:lang w:val="en-US"/>
          </w:rPr>
          <w:t>gr</w:t>
        </w:r>
      </w:hyperlink>
      <w:r w:rsidRPr="00AD1BE2">
        <w:rPr>
          <w:rStyle w:val="-"/>
        </w:rPr>
        <w:t xml:space="preserve"> </w:t>
      </w:r>
      <w:r>
        <w:rPr>
          <w:rStyle w:val="-"/>
        </w:rPr>
        <w:t xml:space="preserve">του ΚΗΜΔΗΣ. </w:t>
      </w:r>
    </w:p>
    <w:p w:rsidR="00C66415" w:rsidRDefault="00C66415" w:rsidP="00C66415">
      <w:pPr>
        <w:pStyle w:val="normalwithoutspacing"/>
      </w:pPr>
      <w:r w:rsidRPr="00C26F76">
        <w:t>β</w:t>
      </w:r>
      <w:r w:rsidRPr="00AD1BE2">
        <w:t xml:space="preserve">) Οι προσφορές πρέπει να υποβάλλονται στην διεύθυνση : ΔΗΜΟΣ ΣΗΤΕΙΑΣ, Π. Βαρθολομαίου 9, Τ.Κ. 72300, στο γραφείο Πρωτοκόλλου του Δήμου Υπ’ όψιν: Αρμόδιας Επιτροπής </w:t>
      </w:r>
      <w:r>
        <w:t xml:space="preserve">διαπραγμάτευσης </w:t>
      </w:r>
      <w:r w:rsidRPr="00AD1BE2">
        <w:t>.</w:t>
      </w:r>
      <w:r>
        <w:t xml:space="preserve"> </w:t>
      </w:r>
    </w:p>
    <w:p w:rsidR="00C66415" w:rsidRPr="00AD1BE2" w:rsidRDefault="00C66415" w:rsidP="00C66415">
      <w:pPr>
        <w:pStyle w:val="normalwithoutspacing"/>
      </w:pPr>
      <w:r>
        <w:t>γ) Περαιτέρω πληροφορίες είναι διαθέσιμες από :</w:t>
      </w:r>
      <w:r w:rsidRPr="00B02C65">
        <w:t xml:space="preserve"> </w:t>
      </w:r>
      <w:r w:rsidRPr="00815C77">
        <w:rPr>
          <w:szCs w:val="22"/>
        </w:rPr>
        <w:t>την προαναφερθ</w:t>
      </w:r>
      <w:r>
        <w:rPr>
          <w:szCs w:val="22"/>
        </w:rPr>
        <w:t>είσα διεύθυνση στο πίνακα με τα</w:t>
      </w:r>
      <w:r w:rsidRPr="000B1A2F">
        <w:rPr>
          <w:szCs w:val="22"/>
        </w:rPr>
        <w:t xml:space="preserve"> </w:t>
      </w:r>
      <w:r w:rsidRPr="00815C77">
        <w:rPr>
          <w:szCs w:val="22"/>
        </w:rPr>
        <w:t>στοιχεία της αρχής</w:t>
      </w:r>
      <w:r>
        <w:rPr>
          <w:szCs w:val="22"/>
        </w:rPr>
        <w:t xml:space="preserve"> τις εργάσιμες ημέρες και ώρες</w:t>
      </w:r>
      <w:r w:rsidRPr="00815C77">
        <w:rPr>
          <w:szCs w:val="22"/>
        </w:rPr>
        <w:t>.</w:t>
      </w:r>
    </w:p>
    <w:p w:rsidR="00C66415" w:rsidRDefault="00C66415" w:rsidP="00C66415">
      <w:pPr>
        <w:autoSpaceDE w:val="0"/>
        <w:autoSpaceDN w:val="0"/>
        <w:adjustRightInd w:val="0"/>
        <w:rPr>
          <w:lang w:val="el-GR"/>
        </w:rPr>
      </w:pPr>
      <w:r>
        <w:rPr>
          <w:szCs w:val="22"/>
          <w:lang w:val="el-GR"/>
        </w:rPr>
        <w:t xml:space="preserve">Η διαπραγμάτευση </w:t>
      </w:r>
      <w:r w:rsidRPr="00864F17">
        <w:rPr>
          <w:szCs w:val="22"/>
          <w:lang w:val="el-GR"/>
        </w:rPr>
        <w:t xml:space="preserve"> θα διενεργηθεί στο δημοτικό κατάστημα του Δήμου Σητείας στην οδό Π. Βαρθολομαίου 9, Τ.Κ. 72 300</w:t>
      </w:r>
      <w:r w:rsidRPr="00E74955">
        <w:rPr>
          <w:szCs w:val="22"/>
          <w:lang w:val="el-GR"/>
        </w:rPr>
        <w:t xml:space="preserve">, </w:t>
      </w:r>
      <w:r w:rsidR="00F615AC" w:rsidRPr="00E74955">
        <w:rPr>
          <w:b/>
          <w:sz w:val="26"/>
          <w:szCs w:val="26"/>
          <w:lang w:val="el-GR"/>
        </w:rPr>
        <w:t>την 20</w:t>
      </w:r>
      <w:r w:rsidRPr="00E74955">
        <w:rPr>
          <w:b/>
          <w:sz w:val="26"/>
          <w:szCs w:val="26"/>
          <w:lang w:val="el-GR"/>
        </w:rPr>
        <w:t xml:space="preserve">η </w:t>
      </w:r>
      <w:r w:rsidR="00F615AC" w:rsidRPr="00E74955">
        <w:rPr>
          <w:b/>
          <w:sz w:val="26"/>
          <w:szCs w:val="26"/>
          <w:lang w:val="el-GR"/>
        </w:rPr>
        <w:t>Ιουνίου</w:t>
      </w:r>
      <w:r w:rsidRPr="00E74955">
        <w:rPr>
          <w:b/>
          <w:sz w:val="26"/>
          <w:szCs w:val="26"/>
          <w:lang w:val="el-GR"/>
        </w:rPr>
        <w:t xml:space="preserve"> 2019</w:t>
      </w:r>
      <w:r w:rsidRPr="00E74955">
        <w:rPr>
          <w:szCs w:val="22"/>
          <w:lang w:val="el-GR"/>
        </w:rPr>
        <w:t xml:space="preserve">, ημέρα </w:t>
      </w:r>
      <w:r w:rsidR="00F615AC" w:rsidRPr="00E74955">
        <w:rPr>
          <w:szCs w:val="22"/>
          <w:lang w:val="el-GR"/>
        </w:rPr>
        <w:t>Πέμπτη</w:t>
      </w:r>
      <w:r w:rsidRPr="006E00D7">
        <w:rPr>
          <w:szCs w:val="22"/>
          <w:lang w:val="el-GR"/>
        </w:rPr>
        <w:t>, και από ώρα 1</w:t>
      </w:r>
      <w:r w:rsidR="00E74955" w:rsidRPr="00E74955">
        <w:rPr>
          <w:szCs w:val="22"/>
          <w:lang w:val="el-GR"/>
        </w:rPr>
        <w:t>0</w:t>
      </w:r>
      <w:r w:rsidRPr="00670CC0">
        <w:rPr>
          <w:szCs w:val="22"/>
          <w:lang w:val="el-GR"/>
        </w:rPr>
        <w:t xml:space="preserve">.00 </w:t>
      </w:r>
      <w:proofErr w:type="spellStart"/>
      <w:r w:rsidRPr="00670CC0">
        <w:rPr>
          <w:szCs w:val="22"/>
          <w:lang w:val="el-GR"/>
        </w:rPr>
        <w:t>π.μ</w:t>
      </w:r>
      <w:proofErr w:type="spellEnd"/>
      <w:r w:rsidRPr="00670CC0">
        <w:rPr>
          <w:szCs w:val="22"/>
          <w:lang w:val="el-GR"/>
        </w:rPr>
        <w:t>. (ώρα έναρξης παραλαβής προσφορών) μέχρι τις 1</w:t>
      </w:r>
      <w:r w:rsidR="00E74955" w:rsidRPr="00E74955">
        <w:rPr>
          <w:szCs w:val="22"/>
          <w:lang w:val="el-GR"/>
        </w:rPr>
        <w:t>0</w:t>
      </w:r>
      <w:r w:rsidRPr="00670CC0">
        <w:rPr>
          <w:szCs w:val="22"/>
          <w:lang w:val="el-GR"/>
        </w:rPr>
        <w:t xml:space="preserve">.30 </w:t>
      </w:r>
      <w:proofErr w:type="spellStart"/>
      <w:r w:rsidRPr="00670CC0">
        <w:rPr>
          <w:szCs w:val="22"/>
          <w:lang w:val="el-GR"/>
        </w:rPr>
        <w:t>π.μ</w:t>
      </w:r>
      <w:proofErr w:type="spellEnd"/>
      <w:r w:rsidRPr="00670CC0">
        <w:rPr>
          <w:szCs w:val="22"/>
          <w:lang w:val="el-GR"/>
        </w:rPr>
        <w:t xml:space="preserve">. (ώρα λήξης της επίδοσης/παραλαβής των προσφορών), ενώπιον της αρμόδιας </w:t>
      </w:r>
      <w:r w:rsidRPr="00C66415">
        <w:rPr>
          <w:lang w:val="el-GR"/>
        </w:rPr>
        <w:t>Επιτροπής διαπραγμάτευσης</w:t>
      </w:r>
      <w:r>
        <w:rPr>
          <w:lang w:val="el-GR"/>
        </w:rPr>
        <w:t>.</w:t>
      </w:r>
      <w:r w:rsidRPr="00C66415">
        <w:rPr>
          <w:lang w:val="el-GR"/>
        </w:rPr>
        <w:t xml:space="preserve"> </w:t>
      </w:r>
    </w:p>
    <w:p w:rsidR="00C66415" w:rsidRDefault="00C66415" w:rsidP="00C66415">
      <w:pPr>
        <w:autoSpaceDE w:val="0"/>
        <w:autoSpaceDN w:val="0"/>
        <w:adjustRightInd w:val="0"/>
        <w:rPr>
          <w:lang w:val="el-GR"/>
        </w:rPr>
      </w:pPr>
      <w:r w:rsidRPr="00864F17">
        <w:rPr>
          <w:szCs w:val="22"/>
          <w:lang w:val="el-GR"/>
        </w:rPr>
        <w:t xml:space="preserve">Μετά τη λήξη της παραλαβής προσφορών θα ξεκινήσει η διαδικασία αποσφράγισης </w:t>
      </w:r>
      <w:r>
        <w:rPr>
          <w:szCs w:val="22"/>
          <w:lang w:val="el-GR"/>
        </w:rPr>
        <w:t xml:space="preserve">και αξιολόγησης από την </w:t>
      </w:r>
      <w:r w:rsidRPr="00C66415">
        <w:rPr>
          <w:lang w:val="el-GR"/>
        </w:rPr>
        <w:t>Επιτροπή διαπραγμάτευσης</w:t>
      </w:r>
      <w:r>
        <w:rPr>
          <w:lang w:val="el-GR"/>
        </w:rPr>
        <w:t>.</w:t>
      </w:r>
      <w:r w:rsidRPr="00C66415">
        <w:rPr>
          <w:lang w:val="el-GR"/>
        </w:rPr>
        <w:t xml:space="preserve"> </w:t>
      </w:r>
    </w:p>
    <w:p w:rsidR="00E337CC" w:rsidRPr="00616C33" w:rsidRDefault="00E337CC" w:rsidP="00E337CC">
      <w:pPr>
        <w:autoSpaceDE w:val="0"/>
        <w:autoSpaceDN w:val="0"/>
        <w:adjustRightInd w:val="0"/>
        <w:rPr>
          <w:lang w:val="el-GR"/>
        </w:rPr>
      </w:pPr>
      <w:r w:rsidRPr="00616C33">
        <w:rPr>
          <w:lang w:val="el-GR"/>
        </w:rPr>
        <w:lastRenderedPageBreak/>
        <w:t xml:space="preserve">Η εν λόγω δαπάνη κατατάσσεται στον κωδικό του Κοινού Λεξιλογίου δημοσίων συμβάσεων </w:t>
      </w:r>
      <w:r w:rsidRPr="00845FA5">
        <w:rPr>
          <w:lang w:val="el-GR"/>
        </w:rPr>
        <w:t>(</w:t>
      </w:r>
      <w:r w:rsidRPr="00845FA5">
        <w:t>CPV</w:t>
      </w:r>
      <w:r w:rsidRPr="00845FA5">
        <w:rPr>
          <w:lang w:val="el-GR"/>
        </w:rPr>
        <w:t>) : [4</w:t>
      </w:r>
      <w:r w:rsidR="00845FA5" w:rsidRPr="00845FA5">
        <w:rPr>
          <w:lang w:val="el-GR"/>
        </w:rPr>
        <w:t>33</w:t>
      </w:r>
      <w:r w:rsidRPr="00845FA5">
        <w:rPr>
          <w:lang w:val="el-GR"/>
        </w:rPr>
        <w:t>2</w:t>
      </w:r>
      <w:r w:rsidR="00845FA5" w:rsidRPr="00845FA5">
        <w:rPr>
          <w:lang w:val="el-GR"/>
        </w:rPr>
        <w:t>3</w:t>
      </w:r>
      <w:r w:rsidRPr="00845FA5">
        <w:rPr>
          <w:lang w:val="el-GR"/>
        </w:rPr>
        <w:t>000-</w:t>
      </w:r>
      <w:r w:rsidR="00845FA5" w:rsidRPr="00845FA5">
        <w:rPr>
          <w:lang w:val="el-GR"/>
        </w:rPr>
        <w:t xml:space="preserve">3]-Εξοπλισμός Άρδευσης </w:t>
      </w:r>
    </w:p>
    <w:p w:rsidR="00A00CCA" w:rsidRPr="00A00CCA" w:rsidRDefault="00A00CCA" w:rsidP="00A00CC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A00CCA">
        <w:rPr>
          <w:rFonts w:asciiTheme="minorHAnsi" w:eastAsiaTheme="minorHAnsi" w:hAnsiTheme="minorHAnsi" w:cs="Arial,Bold"/>
          <w:b/>
          <w:bCs/>
          <w:sz w:val="24"/>
          <w:lang w:val="el-GR" w:eastAsia="en-US"/>
        </w:rPr>
        <w:t>ΑΡΘΡΟ 2</w:t>
      </w:r>
    </w:p>
    <w:p w:rsidR="00A00CCA" w:rsidRPr="00A00CCA" w:rsidRDefault="00A00CCA" w:rsidP="00A00CC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A00CCA">
        <w:rPr>
          <w:rFonts w:asciiTheme="minorHAnsi" w:eastAsiaTheme="minorHAnsi" w:hAnsiTheme="minorHAnsi" w:cs="Arial,Bold"/>
          <w:b/>
          <w:bCs/>
          <w:sz w:val="24"/>
          <w:lang w:val="el-GR" w:eastAsia="en-US"/>
        </w:rPr>
        <w:t>Δεκτοί στ</w:t>
      </w:r>
      <w:r>
        <w:rPr>
          <w:rFonts w:asciiTheme="minorHAnsi" w:eastAsiaTheme="minorHAnsi" w:hAnsiTheme="minorHAnsi" w:cs="Arial,Bold"/>
          <w:b/>
          <w:bCs/>
          <w:sz w:val="24"/>
          <w:lang w:val="el-GR" w:eastAsia="en-US"/>
        </w:rPr>
        <w:t>η</w:t>
      </w:r>
      <w:r w:rsidRPr="00A00CCA">
        <w:rPr>
          <w:rFonts w:asciiTheme="minorHAnsi" w:eastAsiaTheme="minorHAnsi" w:hAnsiTheme="minorHAnsi" w:cs="Arial,Bold"/>
          <w:b/>
          <w:bCs/>
          <w:sz w:val="24"/>
          <w:lang w:val="el-GR" w:eastAsia="en-US"/>
        </w:rPr>
        <w:t xml:space="preserve"> Δια</w:t>
      </w:r>
      <w:r>
        <w:rPr>
          <w:rFonts w:asciiTheme="minorHAnsi" w:eastAsiaTheme="minorHAnsi" w:hAnsiTheme="minorHAnsi" w:cs="Arial,Bold"/>
          <w:b/>
          <w:bCs/>
          <w:sz w:val="24"/>
          <w:lang w:val="el-GR" w:eastAsia="en-US"/>
        </w:rPr>
        <w:t>πραγμάτευση</w:t>
      </w:r>
    </w:p>
    <w:p w:rsidR="00C66415" w:rsidRDefault="00A00CCA" w:rsidP="00D5074B">
      <w:pPr>
        <w:suppressAutoHyphens w:val="0"/>
        <w:autoSpaceDE w:val="0"/>
        <w:autoSpaceDN w:val="0"/>
        <w:adjustRightInd w:val="0"/>
        <w:spacing w:after="0"/>
        <w:jc w:val="left"/>
        <w:rPr>
          <w:szCs w:val="22"/>
          <w:lang w:val="el-GR"/>
        </w:rPr>
      </w:pPr>
      <w:r w:rsidRPr="00A00CCA">
        <w:rPr>
          <w:szCs w:val="22"/>
          <w:lang w:val="el-GR"/>
        </w:rPr>
        <w:t>Για τη συμμετοχή στη διαπραγμάτευση οι οικονομικοί φορείς απαιτείται: να πληρούν τα κριτήρια επιλογής τ</w:t>
      </w:r>
      <w:r>
        <w:rPr>
          <w:szCs w:val="22"/>
          <w:lang w:val="el-GR"/>
        </w:rPr>
        <w:t>ων</w:t>
      </w:r>
      <w:r w:rsidRPr="00A00CCA">
        <w:rPr>
          <w:szCs w:val="22"/>
          <w:lang w:val="el-GR"/>
        </w:rPr>
        <w:t xml:space="preserve"> </w:t>
      </w:r>
      <w:r w:rsidRPr="00176389">
        <w:rPr>
          <w:szCs w:val="22"/>
          <w:lang w:val="el-GR"/>
        </w:rPr>
        <w:t>παρ. 1α,γ  του άρθρου</w:t>
      </w:r>
      <w:r w:rsidRPr="00A00CCA">
        <w:rPr>
          <w:szCs w:val="22"/>
          <w:lang w:val="el-GR"/>
        </w:rPr>
        <w:t xml:space="preserve"> 75 του </w:t>
      </w:r>
      <w:r>
        <w:rPr>
          <w:szCs w:val="22"/>
          <w:lang w:val="el-GR"/>
        </w:rPr>
        <w:t xml:space="preserve">Ν. 4412/16 καθώς και να μην έχουν αποκλειστεί </w:t>
      </w:r>
      <w:r w:rsidRPr="00A00CCA">
        <w:rPr>
          <w:szCs w:val="22"/>
          <w:lang w:val="el-GR"/>
        </w:rPr>
        <w:t xml:space="preserve"> από διαδικασίες σύναψης δημοσίων συμβάσεων των παρ.1 και 2 του άρθρου 73 του </w:t>
      </w:r>
      <w:r>
        <w:rPr>
          <w:szCs w:val="22"/>
          <w:lang w:val="el-GR"/>
        </w:rPr>
        <w:t xml:space="preserve">ίδιου νόμου. </w:t>
      </w:r>
    </w:p>
    <w:p w:rsidR="00310632" w:rsidRDefault="00310632" w:rsidP="00D5074B">
      <w:pPr>
        <w:suppressAutoHyphens w:val="0"/>
        <w:autoSpaceDE w:val="0"/>
        <w:autoSpaceDN w:val="0"/>
        <w:adjustRightInd w:val="0"/>
        <w:spacing w:after="0"/>
        <w:jc w:val="left"/>
        <w:rPr>
          <w:rFonts w:ascii="Arial,Bold" w:eastAsiaTheme="minorHAnsi" w:hAnsi="Arial,Bold" w:cs="Arial,Bold"/>
          <w:b/>
          <w:bCs/>
          <w:sz w:val="21"/>
          <w:szCs w:val="21"/>
          <w:lang w:val="el-GR" w:eastAsia="en-US"/>
        </w:rPr>
      </w:pPr>
    </w:p>
    <w:p w:rsidR="008F7D39" w:rsidRDefault="00310632" w:rsidP="00310632">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310632">
        <w:rPr>
          <w:rFonts w:asciiTheme="minorHAnsi" w:eastAsiaTheme="minorHAnsi" w:hAnsiTheme="minorHAnsi" w:cs="Arial,Bold"/>
          <w:b/>
          <w:bCs/>
          <w:sz w:val="24"/>
          <w:lang w:val="el-GR" w:eastAsia="en-US"/>
        </w:rPr>
        <w:t>Ά</w:t>
      </w:r>
      <w:r w:rsidR="008F7D39">
        <w:rPr>
          <w:rFonts w:asciiTheme="minorHAnsi" w:eastAsiaTheme="minorHAnsi" w:hAnsiTheme="minorHAnsi" w:cs="Arial,Bold"/>
          <w:b/>
          <w:bCs/>
          <w:sz w:val="24"/>
          <w:lang w:val="el-GR" w:eastAsia="en-US"/>
        </w:rPr>
        <w:t>ΡΘΡΟ</w:t>
      </w:r>
      <w:r w:rsidRPr="00310632">
        <w:rPr>
          <w:rFonts w:asciiTheme="minorHAnsi" w:eastAsiaTheme="minorHAnsi" w:hAnsiTheme="minorHAnsi" w:cs="Arial,Bold"/>
          <w:b/>
          <w:bCs/>
          <w:sz w:val="24"/>
          <w:lang w:val="el-GR" w:eastAsia="en-US"/>
        </w:rPr>
        <w:t xml:space="preserve"> 3: </w:t>
      </w:r>
    </w:p>
    <w:p w:rsidR="00310632" w:rsidRDefault="00310632" w:rsidP="00310632">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310632">
        <w:rPr>
          <w:rFonts w:asciiTheme="minorHAnsi" w:eastAsiaTheme="minorHAnsi" w:hAnsiTheme="minorHAnsi" w:cs="Arial,Bold"/>
          <w:b/>
          <w:bCs/>
          <w:sz w:val="24"/>
          <w:lang w:val="el-GR" w:eastAsia="en-US"/>
        </w:rPr>
        <w:t>Λόγοι αποκλεισμού</w:t>
      </w:r>
    </w:p>
    <w:p w:rsidR="00310632" w:rsidRDefault="00310632" w:rsidP="00310632">
      <w:pPr>
        <w:rPr>
          <w:b/>
          <w:bCs/>
          <w:lang w:val="el-GR"/>
        </w:rPr>
      </w:pPr>
      <w:r w:rsidRPr="000A4100">
        <w:rPr>
          <w:lang w:val="el-GR"/>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310632" w:rsidRDefault="00310632" w:rsidP="00310632">
      <w:pPr>
        <w:rPr>
          <w:lang w:val="el-GR"/>
        </w:rPr>
      </w:pPr>
      <w:r>
        <w:rPr>
          <w:b/>
          <w:bCs/>
          <w:lang w:val="el-GR"/>
        </w:rPr>
        <w:t>1.</w:t>
      </w:r>
      <w:r>
        <w:rPr>
          <w:lang w:val="el-GR"/>
        </w:rPr>
        <w:t xml:space="preserve">Όταν υπάρχει σε βάρος του αμετάκλητη καταδικαστική απόφαση για έναν από τους ακόλουθους λόγους : </w:t>
      </w:r>
    </w:p>
    <w:p w:rsidR="00310632" w:rsidRDefault="00310632" w:rsidP="00310632">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310632" w:rsidRDefault="00310632" w:rsidP="00310632">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310632" w:rsidRDefault="00310632" w:rsidP="00310632">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310632" w:rsidRDefault="00310632" w:rsidP="00310632">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310632" w:rsidRDefault="00310632" w:rsidP="00310632">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310632" w:rsidRDefault="00310632" w:rsidP="00310632">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310632" w:rsidRDefault="00310632" w:rsidP="00310632">
      <w:pPr>
        <w:rPr>
          <w:lang w:val="el-GR"/>
        </w:rPr>
      </w:pPr>
      <w:r>
        <w:rPr>
          <w:lang w:val="el-GR"/>
        </w:rPr>
        <w:lastRenderedPageBreak/>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310632" w:rsidRDefault="00310632" w:rsidP="00310632">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τους διαχειριστές.</w:t>
      </w:r>
    </w:p>
    <w:p w:rsidR="00310632" w:rsidRDefault="00310632" w:rsidP="00310632">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τον Διευθύνοντα Σύμβουλο, καθώς και όλα τα μέλη του Διοικητικού Συμβουλίου.</w:t>
      </w:r>
    </w:p>
    <w:p w:rsidR="00310632" w:rsidRPr="00AB01F8" w:rsidRDefault="00310632" w:rsidP="00310632">
      <w:pPr>
        <w:suppressAutoHyphens w:val="0"/>
        <w:spacing w:after="160" w:line="252" w:lineRule="auto"/>
        <w:rPr>
          <w:rFonts w:asciiTheme="minorHAnsi" w:hAnsiTheme="minorHAnsi"/>
          <w:szCs w:val="22"/>
          <w:lang w:val="el-GR"/>
        </w:rPr>
      </w:pPr>
      <w:r>
        <w:rPr>
          <w:lang w:val="el-GR"/>
        </w:rPr>
        <w:t xml:space="preserve">Σε όλες τις υπόλοιπες περιπτώσεις νομικών προσώπων, η υποχρέωση των προηγούμενων εδαφίων αφορά στους νόμιμους εκπροσώπους τους. </w:t>
      </w:r>
      <w:r w:rsidRPr="00AB01F8">
        <w:rPr>
          <w:rFonts w:asciiTheme="minorHAnsi" w:hAnsiTheme="minorHAnsi"/>
          <w:b/>
          <w:szCs w:val="22"/>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AB01F8">
        <w:rPr>
          <w:rFonts w:asciiTheme="minorHAnsi" w:hAnsiTheme="minorHAnsi"/>
          <w:szCs w:val="22"/>
          <w:lang w:val="el-GR"/>
        </w:rPr>
        <w:t>.</w:t>
      </w:r>
    </w:p>
    <w:p w:rsidR="00310632" w:rsidRDefault="00310632" w:rsidP="00310632">
      <w:pPr>
        <w:rPr>
          <w:lang w:val="el-GR"/>
        </w:rPr>
      </w:pPr>
      <w:r>
        <w:rPr>
          <w:b/>
          <w:bCs/>
          <w:lang w:val="el-GR"/>
        </w:rPr>
        <w:t>2.</w:t>
      </w:r>
      <w:r>
        <w:rPr>
          <w:lang w:val="el-GR"/>
        </w:rPr>
        <w:t xml:space="preserve">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310632" w:rsidRDefault="00310632" w:rsidP="00310632">
      <w:pPr>
        <w:rPr>
          <w:lang w:val="el-GR"/>
        </w:rPr>
      </w:pPr>
      <w:r>
        <w:rPr>
          <w:lang w:val="el-GR"/>
        </w:rPr>
        <w:t xml:space="preserve">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rsidR="00310632" w:rsidRPr="002B6E79" w:rsidRDefault="00310632" w:rsidP="00310632">
      <w:pPr>
        <w:rPr>
          <w:rFonts w:asciiTheme="minorHAnsi" w:hAnsiTheme="minorHAnsi"/>
          <w:szCs w:val="22"/>
          <w:lang w:val="el-GR"/>
        </w:rPr>
      </w:pPr>
      <w:r w:rsidRPr="002B6E79">
        <w:rPr>
          <w:rFonts w:asciiTheme="minorHAnsi" w:hAnsiTheme="minorHAnsi"/>
          <w:b/>
          <w:bCs/>
          <w:szCs w:val="22"/>
          <w:lang w:val="el-GR"/>
        </w:rPr>
        <w:t>3.</w:t>
      </w:r>
      <w:r w:rsidRPr="002B6E79">
        <w:rPr>
          <w:rFonts w:asciiTheme="minorHAnsi" w:hAnsiTheme="minorHAnsi"/>
          <w:szCs w:val="22"/>
          <w:lang w:val="el-GR"/>
        </w:rPr>
        <w:t xml:space="preserve">  Όταν  έχει επιβληθεί σε βάρος του  οικονομικό φορέα,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2B6E79">
        <w:rPr>
          <w:rFonts w:asciiTheme="minorHAnsi" w:hAnsiTheme="minorHAnsi"/>
          <w:szCs w:val="22"/>
          <w:lang w:val="el-GR"/>
        </w:rPr>
        <w:t>ββ</w:t>
      </w:r>
      <w:proofErr w:type="spellEnd"/>
      <w:r w:rsidRPr="002B6E79">
        <w:rPr>
          <w:rFonts w:asciiTheme="minorHAnsi" w:hAnsiTheme="minorHAnsi"/>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2B6E79">
        <w:rPr>
          <w:rFonts w:asciiTheme="minorHAnsi" w:hAnsiTheme="minorHAnsi"/>
          <w:szCs w:val="22"/>
          <w:lang w:val="el-GR"/>
        </w:rPr>
        <w:t>αα΄</w:t>
      </w:r>
      <w:proofErr w:type="spellEnd"/>
      <w:r w:rsidRPr="002B6E79">
        <w:rPr>
          <w:rFonts w:asciiTheme="minorHAnsi" w:hAnsiTheme="minorHAnsi"/>
          <w:szCs w:val="22"/>
          <w:lang w:val="el-GR"/>
        </w:rPr>
        <w:t xml:space="preserve"> και </w:t>
      </w:r>
      <w:proofErr w:type="spellStart"/>
      <w:r w:rsidRPr="002B6E79">
        <w:rPr>
          <w:rFonts w:asciiTheme="minorHAnsi" w:hAnsiTheme="minorHAnsi"/>
          <w:szCs w:val="22"/>
          <w:lang w:val="el-GR"/>
        </w:rPr>
        <w:t>ββ΄</w:t>
      </w:r>
      <w:proofErr w:type="spellEnd"/>
      <w:r w:rsidRPr="002B6E79">
        <w:rPr>
          <w:rFonts w:asciiTheme="minorHAnsi" w:hAnsiTheme="minorHAnsi"/>
          <w:szCs w:val="22"/>
          <w:lang w:val="el-GR"/>
        </w:rPr>
        <w:t xml:space="preserve"> κυρώσεις πρέπει να έχουν αποκτήσει τελεσίδικη και δεσμευτική ισχύ. </w:t>
      </w:r>
    </w:p>
    <w:p w:rsidR="00310632" w:rsidRPr="00622A64" w:rsidRDefault="008C32C7" w:rsidP="00310632">
      <w:pPr>
        <w:rPr>
          <w:rFonts w:asciiTheme="minorHAnsi" w:hAnsiTheme="minorHAnsi"/>
          <w:szCs w:val="22"/>
          <w:lang w:val="el-GR"/>
        </w:rPr>
      </w:pPr>
      <w:r>
        <w:rPr>
          <w:rFonts w:asciiTheme="minorHAnsi" w:hAnsiTheme="minorHAnsi"/>
          <w:b/>
          <w:bCs/>
          <w:szCs w:val="22"/>
          <w:lang w:val="el-GR"/>
        </w:rPr>
        <w:t>4</w:t>
      </w:r>
      <w:r w:rsidR="00310632" w:rsidRPr="002B6E79">
        <w:rPr>
          <w:rFonts w:asciiTheme="minorHAnsi" w:hAnsiTheme="minorHAnsi"/>
          <w:b/>
          <w:bCs/>
          <w:szCs w:val="22"/>
          <w:lang w:val="el-GR"/>
        </w:rPr>
        <w:t>.</w:t>
      </w:r>
      <w:r w:rsidR="00310632" w:rsidRPr="002B6E79">
        <w:rPr>
          <w:rFonts w:asciiTheme="minorHAnsi" w:hAnsiTheme="minorHAnsi"/>
          <w:b/>
          <w:bCs/>
          <w:color w:val="FF0000"/>
          <w:szCs w:val="22"/>
          <w:lang w:val="el-GR"/>
        </w:rPr>
        <w:t xml:space="preserve"> </w:t>
      </w:r>
      <w:r w:rsidR="00310632" w:rsidRPr="002B6E79">
        <w:rPr>
          <w:rFonts w:asciiTheme="minorHAnsi" w:hAnsiTheme="minorHAnsi"/>
          <w:szCs w:val="22"/>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934A74" w:rsidRPr="00934A74" w:rsidRDefault="00934A74" w:rsidP="00934A74">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934A74">
        <w:rPr>
          <w:rFonts w:asciiTheme="minorHAnsi" w:eastAsiaTheme="minorHAnsi" w:hAnsiTheme="minorHAnsi" w:cs="Arial,Bold"/>
          <w:b/>
          <w:bCs/>
          <w:sz w:val="24"/>
          <w:lang w:val="el-GR" w:eastAsia="en-US"/>
        </w:rPr>
        <w:t>ΑΡΘΡΟ 4</w:t>
      </w:r>
    </w:p>
    <w:p w:rsidR="00310632" w:rsidRPr="00934A74" w:rsidRDefault="00934A74" w:rsidP="00934A74">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Χρόνος-Τρόπος -</w:t>
      </w:r>
      <w:r w:rsidRPr="00934A74">
        <w:rPr>
          <w:rFonts w:asciiTheme="minorHAnsi" w:eastAsiaTheme="minorHAnsi" w:hAnsiTheme="minorHAnsi" w:cs="Arial,Bold"/>
          <w:b/>
          <w:bCs/>
          <w:sz w:val="24"/>
          <w:lang w:val="el-GR" w:eastAsia="en-US"/>
        </w:rPr>
        <w:t>Περιεχόμενο προσφορών</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B6788D">
        <w:rPr>
          <w:rFonts w:asciiTheme="minorHAnsi" w:hAnsiTheme="minorHAnsi" w:cstheme="minorHAnsi"/>
          <w:szCs w:val="22"/>
        </w:rPr>
        <w:t xml:space="preserve">Οι φάκελοι των προσφορών υποβάλλονται μέχρι </w:t>
      </w:r>
      <w:r w:rsidRPr="006E00D7">
        <w:rPr>
          <w:rFonts w:asciiTheme="minorHAnsi" w:hAnsiTheme="minorHAnsi" w:cstheme="minorHAnsi"/>
          <w:szCs w:val="22"/>
        </w:rPr>
        <w:t xml:space="preserve">την </w:t>
      </w:r>
      <w:r w:rsidR="00F615AC" w:rsidRPr="00E74955">
        <w:rPr>
          <w:rFonts w:asciiTheme="minorHAnsi" w:hAnsiTheme="minorHAnsi" w:cstheme="minorHAnsi"/>
          <w:b/>
          <w:sz w:val="24"/>
        </w:rPr>
        <w:t>20</w:t>
      </w:r>
      <w:r w:rsidRPr="00E74955">
        <w:rPr>
          <w:rFonts w:asciiTheme="minorHAnsi" w:hAnsiTheme="minorHAnsi" w:cstheme="minorHAnsi"/>
          <w:b/>
          <w:sz w:val="24"/>
        </w:rPr>
        <w:t xml:space="preserve"> </w:t>
      </w:r>
      <w:r w:rsidR="00F615AC" w:rsidRPr="00E74955">
        <w:rPr>
          <w:rFonts w:asciiTheme="minorHAnsi" w:hAnsiTheme="minorHAnsi" w:cstheme="minorHAnsi"/>
          <w:b/>
          <w:sz w:val="24"/>
        </w:rPr>
        <w:t>Ιουνίου</w:t>
      </w:r>
      <w:r w:rsidRPr="00E74955">
        <w:rPr>
          <w:rFonts w:asciiTheme="minorHAnsi" w:hAnsiTheme="minorHAnsi" w:cstheme="minorHAnsi"/>
          <w:b/>
          <w:sz w:val="24"/>
        </w:rPr>
        <w:t xml:space="preserve"> 2019 και ώρα 1</w:t>
      </w:r>
      <w:r w:rsidR="00E74955" w:rsidRPr="00E74955">
        <w:rPr>
          <w:rFonts w:asciiTheme="minorHAnsi" w:hAnsiTheme="minorHAnsi" w:cstheme="minorHAnsi"/>
          <w:b/>
          <w:sz w:val="24"/>
        </w:rPr>
        <w:t>0</w:t>
      </w:r>
      <w:r w:rsidRPr="00E74955">
        <w:rPr>
          <w:rFonts w:asciiTheme="minorHAnsi" w:hAnsiTheme="minorHAnsi" w:cstheme="minorHAnsi"/>
          <w:b/>
          <w:sz w:val="24"/>
        </w:rPr>
        <w:t>:30 πμ</w:t>
      </w:r>
      <w:r w:rsidRPr="00E74955">
        <w:rPr>
          <w:rFonts w:asciiTheme="minorHAnsi" w:hAnsiTheme="minorHAnsi" w:cstheme="minorHAnsi"/>
          <w:szCs w:val="22"/>
        </w:rPr>
        <w:t>, είτε :</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EF1BF8">
        <w:rPr>
          <w:rFonts w:asciiTheme="minorHAnsi" w:hAnsiTheme="minorHAnsi" w:cstheme="minorHAnsi"/>
          <w:szCs w:val="22"/>
        </w:rPr>
        <w:t>(α) με κατάθεσή τους στην Επιτροπή Δια</w:t>
      </w:r>
      <w:r>
        <w:rPr>
          <w:rFonts w:asciiTheme="minorHAnsi" w:hAnsiTheme="minorHAnsi" w:cstheme="minorHAnsi"/>
          <w:szCs w:val="22"/>
        </w:rPr>
        <w:t>πραγμάτευσης</w:t>
      </w:r>
      <w:r w:rsidRPr="00EF1BF8">
        <w:rPr>
          <w:rFonts w:asciiTheme="minorHAnsi" w:hAnsiTheme="minorHAnsi" w:cstheme="minorHAnsi"/>
          <w:szCs w:val="22"/>
        </w:rPr>
        <w:t xml:space="preserve"> είτε </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EF1BF8">
        <w:rPr>
          <w:rFonts w:asciiTheme="minorHAnsi" w:hAnsiTheme="minorHAnsi" w:cstheme="minorHAnsi"/>
          <w:szCs w:val="22"/>
        </w:rPr>
        <w:t>(β) με ταχυδρομική αποστολή/</w:t>
      </w:r>
      <w:r w:rsidRPr="00EF1BF8">
        <w:rPr>
          <w:rFonts w:asciiTheme="minorHAnsi" w:hAnsiTheme="minorHAnsi" w:cstheme="minorHAnsi"/>
          <w:szCs w:val="22"/>
          <w:lang w:val="en-US"/>
        </w:rPr>
        <w:t>courier</w:t>
      </w:r>
      <w:r w:rsidRPr="00EF1BF8">
        <w:rPr>
          <w:rFonts w:asciiTheme="minorHAnsi" w:hAnsiTheme="minorHAnsi" w:cstheme="minorHAnsi"/>
          <w:szCs w:val="22"/>
        </w:rPr>
        <w:t xml:space="preserve">  προς την αναθέτουσα αρχή είτε </w:t>
      </w:r>
    </w:p>
    <w:p w:rsidR="00934A74" w:rsidRPr="00EF1BF8" w:rsidRDefault="00934A74" w:rsidP="00934A74">
      <w:pPr>
        <w:pStyle w:val="para-2"/>
        <w:tabs>
          <w:tab w:val="clear" w:pos="1021"/>
          <w:tab w:val="clear" w:pos="1588"/>
          <w:tab w:val="left" w:pos="0"/>
          <w:tab w:val="left" w:pos="1843"/>
        </w:tabs>
        <w:ind w:left="0" w:firstLine="0"/>
        <w:rPr>
          <w:rFonts w:asciiTheme="minorHAnsi" w:hAnsiTheme="minorHAnsi" w:cstheme="minorHAnsi"/>
          <w:szCs w:val="22"/>
        </w:rPr>
      </w:pPr>
      <w:r w:rsidRPr="00EF1BF8">
        <w:rPr>
          <w:rFonts w:asciiTheme="minorHAnsi" w:hAnsiTheme="minorHAnsi" w:cstheme="minorHAnsi"/>
          <w:szCs w:val="22"/>
        </w:rPr>
        <w:t xml:space="preserve">(γ) με κατάθεσή τους στο πρωτόκολλο του Δήμου Σητείας, Π. Βαρθολομαίου 9, Τ.Κ. 72 300, Λασίθι. </w:t>
      </w:r>
    </w:p>
    <w:p w:rsidR="00934A74" w:rsidRPr="00635DD4" w:rsidRDefault="00934A74" w:rsidP="00934A74">
      <w:pPr>
        <w:pStyle w:val="para-2"/>
        <w:tabs>
          <w:tab w:val="clear" w:pos="1021"/>
          <w:tab w:val="clear" w:pos="1588"/>
          <w:tab w:val="left" w:pos="0"/>
          <w:tab w:val="left" w:pos="1843"/>
        </w:tabs>
        <w:ind w:left="0" w:firstLine="0"/>
      </w:pPr>
      <w:r w:rsidRPr="00EF1BF8">
        <w:rPr>
          <w:rFonts w:asciiTheme="minorHAnsi" w:hAnsiTheme="minorHAnsi" w:cstheme="minorHAnsi"/>
          <w:szCs w:val="22"/>
        </w:rPr>
        <w:lastRenderedPageBreak/>
        <w:t xml:space="preserve">Σε περίπτωση ταχυδρομικής αποστολής, οι φάκελοι προσφοράς γίνονται δεκτοί εφόσον έχουν πρωτοκολληθεί στο πρωτόκολλο της αναθέτουσας αρχής, το αργότερο μέχρι την προηγούμενη </w:t>
      </w:r>
      <w:r>
        <w:rPr>
          <w:rFonts w:asciiTheme="minorHAnsi" w:hAnsiTheme="minorHAnsi" w:cstheme="minorHAnsi"/>
          <w:szCs w:val="22"/>
        </w:rPr>
        <w:t xml:space="preserve">εργάσιμη </w:t>
      </w:r>
      <w:r w:rsidRPr="00EF1BF8">
        <w:rPr>
          <w:rFonts w:asciiTheme="minorHAnsi" w:hAnsiTheme="minorHAnsi" w:cstheme="minorHAnsi"/>
          <w:szCs w:val="22"/>
        </w:rPr>
        <w:t xml:space="preserve">ημέρα διενέργειας </w:t>
      </w:r>
      <w:r>
        <w:rPr>
          <w:rFonts w:asciiTheme="minorHAnsi" w:hAnsiTheme="minorHAnsi" w:cstheme="minorHAnsi"/>
          <w:szCs w:val="22"/>
        </w:rPr>
        <w:t>της διαπραγμάτευσης.</w:t>
      </w:r>
    </w:p>
    <w:p w:rsidR="00934A74" w:rsidRDefault="00934A74" w:rsidP="00934A74">
      <w:pPr>
        <w:shd w:val="clear" w:color="auto" w:fill="FFFFFF"/>
        <w:rPr>
          <w:rFonts w:asciiTheme="minorHAnsi" w:hAnsiTheme="minorHAnsi" w:cstheme="minorHAnsi"/>
          <w:b/>
          <w:szCs w:val="22"/>
          <w:lang w:val="el-GR"/>
        </w:rPr>
      </w:pPr>
    </w:p>
    <w:p w:rsidR="00934A74" w:rsidRDefault="00934A74" w:rsidP="00934A74">
      <w:pPr>
        <w:shd w:val="clear" w:color="auto" w:fill="FFFFFF"/>
        <w:rPr>
          <w:rFonts w:asciiTheme="minorHAnsi" w:hAnsiTheme="minorHAnsi" w:cstheme="minorHAnsi"/>
          <w:szCs w:val="22"/>
          <w:lang w:val="el-GR"/>
        </w:rPr>
      </w:pPr>
      <w:r w:rsidRPr="00E86C4C">
        <w:rPr>
          <w:rFonts w:asciiTheme="minorHAnsi" w:hAnsiTheme="minorHAnsi" w:cstheme="minorHAnsi"/>
          <w:szCs w:val="22"/>
          <w:lang w:val="el-GR"/>
        </w:rPr>
        <w:t xml:space="preserve">Οι προσφορές υποβάλλονται μέσα σε σφραγισμένο φάκελο (κυρίως φάκελος), στον οποίο πρέπει να </w:t>
      </w:r>
      <w:r w:rsidRPr="00FB5AED">
        <w:rPr>
          <w:rFonts w:asciiTheme="minorHAnsi" w:hAnsiTheme="minorHAnsi" w:cstheme="minorHAnsi"/>
          <w:szCs w:val="22"/>
          <w:lang w:val="el-GR"/>
        </w:rPr>
        <w:t>αναγράφονται ευκρινώς τα ακόλουθα:</w:t>
      </w:r>
    </w:p>
    <w:p w:rsidR="00934A74" w:rsidRPr="000A76CB" w:rsidRDefault="00934A74" w:rsidP="00934A74">
      <w:pPr>
        <w:shd w:val="clear" w:color="auto" w:fill="FFFFFF"/>
        <w:jc w:val="center"/>
        <w:rPr>
          <w:rFonts w:asciiTheme="minorHAnsi" w:hAnsiTheme="minorHAnsi" w:cstheme="minorHAnsi"/>
          <w:b/>
          <w:szCs w:val="22"/>
          <w:lang w:val="el-GR" w:eastAsia="el-GR"/>
        </w:rPr>
      </w:pPr>
      <w:r w:rsidRPr="000A76CB">
        <w:rPr>
          <w:rFonts w:asciiTheme="minorHAnsi" w:hAnsiTheme="minorHAnsi" w:cstheme="minorHAnsi"/>
          <w:b/>
          <w:szCs w:val="22"/>
          <w:lang w:val="el-GR" w:eastAsia="el-GR"/>
        </w:rPr>
        <w:t>Προσφορά</w:t>
      </w:r>
    </w:p>
    <w:p w:rsidR="00934A74" w:rsidRPr="0004728A" w:rsidRDefault="00934A74" w:rsidP="00934A74">
      <w:pPr>
        <w:shd w:val="clear" w:color="auto" w:fill="FFFFFF"/>
        <w:jc w:val="center"/>
        <w:rPr>
          <w:rFonts w:asciiTheme="minorHAnsi" w:hAnsiTheme="minorHAnsi" w:cstheme="minorHAnsi"/>
          <w:b/>
          <w:szCs w:val="22"/>
          <w:lang w:val="el-GR" w:eastAsia="el-GR"/>
        </w:rPr>
      </w:pPr>
      <w:r w:rsidRPr="000A76CB">
        <w:rPr>
          <w:rFonts w:asciiTheme="minorHAnsi" w:hAnsiTheme="minorHAnsi" w:cstheme="minorHAnsi"/>
          <w:b/>
          <w:szCs w:val="22"/>
          <w:lang w:val="el-GR" w:eastAsia="el-GR"/>
        </w:rPr>
        <w:t>του ………</w:t>
      </w:r>
    </w:p>
    <w:p w:rsidR="00D61F47" w:rsidRDefault="00934A74" w:rsidP="00D61F47">
      <w:pPr>
        <w:spacing w:after="0"/>
        <w:jc w:val="center"/>
        <w:rPr>
          <w:b/>
          <w:szCs w:val="22"/>
          <w:lang w:val="el-GR"/>
        </w:rPr>
      </w:pPr>
      <w:r w:rsidRPr="00FB5AED">
        <w:rPr>
          <w:rFonts w:asciiTheme="minorHAnsi" w:hAnsiTheme="minorHAnsi" w:cstheme="minorHAnsi"/>
          <w:b/>
          <w:szCs w:val="22"/>
          <w:lang w:val="el-GR" w:eastAsia="el-GR"/>
        </w:rPr>
        <w:t>για την  :</w:t>
      </w:r>
      <w:r w:rsidRPr="00FB5AED">
        <w:rPr>
          <w:rFonts w:asciiTheme="minorHAnsi" w:hAnsiTheme="minorHAnsi"/>
          <w:b/>
          <w:bCs/>
          <w:szCs w:val="22"/>
          <w:lang w:val="el-GR"/>
        </w:rPr>
        <w:t xml:space="preserve"> </w:t>
      </w:r>
      <w:r w:rsidR="00D61F47" w:rsidRPr="000E787A">
        <w:rPr>
          <w:b/>
          <w:szCs w:val="22"/>
          <w:lang w:val="el-GR"/>
        </w:rPr>
        <w:t>&lt; Προμήθεια σωλήνων και υλικών άρδευσης λόγω θεομηνίας &gt;</w:t>
      </w:r>
    </w:p>
    <w:p w:rsidR="00934A74" w:rsidRPr="000A76CB" w:rsidRDefault="00934A74" w:rsidP="00D61F47">
      <w:pPr>
        <w:spacing w:after="0"/>
        <w:jc w:val="center"/>
        <w:rPr>
          <w:rFonts w:asciiTheme="minorHAnsi" w:hAnsiTheme="minorHAnsi" w:cstheme="minorHAnsi"/>
          <w:b/>
          <w:szCs w:val="22"/>
          <w:lang w:val="el-GR" w:eastAsia="el-GR"/>
        </w:rPr>
      </w:pPr>
      <w:r>
        <w:rPr>
          <w:rFonts w:asciiTheme="minorHAnsi" w:hAnsiTheme="minorHAnsi" w:cstheme="minorHAnsi"/>
          <w:b/>
          <w:szCs w:val="22"/>
          <w:lang w:val="el-GR" w:eastAsia="el-GR"/>
        </w:rPr>
        <w:t xml:space="preserve">      </w:t>
      </w:r>
      <w:r w:rsidRPr="000A76CB">
        <w:rPr>
          <w:rFonts w:asciiTheme="minorHAnsi" w:hAnsiTheme="minorHAnsi" w:cstheme="minorHAnsi"/>
          <w:b/>
          <w:szCs w:val="22"/>
          <w:lang w:val="el-GR" w:eastAsia="el-GR"/>
        </w:rPr>
        <w:t>αναθέτουσα αρχή</w:t>
      </w:r>
    </w:p>
    <w:p w:rsidR="00934A74" w:rsidRPr="000A76CB" w:rsidRDefault="00934A74" w:rsidP="00934A74">
      <w:pPr>
        <w:ind w:left="357"/>
        <w:jc w:val="center"/>
        <w:rPr>
          <w:rFonts w:asciiTheme="minorHAnsi" w:hAnsiTheme="minorHAnsi" w:cstheme="minorHAnsi"/>
          <w:b/>
          <w:szCs w:val="22"/>
          <w:lang w:val="el-GR"/>
        </w:rPr>
      </w:pPr>
      <w:r w:rsidRPr="000A76CB">
        <w:rPr>
          <w:rFonts w:asciiTheme="minorHAnsi" w:hAnsiTheme="minorHAnsi" w:cstheme="minorHAnsi"/>
          <w:b/>
          <w:szCs w:val="22"/>
          <w:lang w:val="el-GR"/>
        </w:rPr>
        <w:t>ΔΗΜΟΣ ΣΗΤΕΙΑΣ</w:t>
      </w:r>
    </w:p>
    <w:p w:rsidR="00934A74" w:rsidRPr="000A76CB" w:rsidRDefault="00934A74" w:rsidP="00934A74">
      <w:pPr>
        <w:ind w:left="357"/>
        <w:jc w:val="center"/>
        <w:rPr>
          <w:rFonts w:asciiTheme="minorHAnsi" w:hAnsiTheme="minorHAnsi" w:cstheme="minorHAnsi"/>
          <w:b/>
          <w:szCs w:val="22"/>
          <w:lang w:val="el-GR"/>
        </w:rPr>
      </w:pPr>
      <w:r w:rsidRPr="000A76CB">
        <w:rPr>
          <w:rFonts w:asciiTheme="minorHAnsi" w:hAnsiTheme="minorHAnsi" w:cstheme="minorHAnsi"/>
          <w:b/>
          <w:szCs w:val="22"/>
          <w:lang w:val="el-GR"/>
        </w:rPr>
        <w:t>(</w:t>
      </w:r>
      <w:r w:rsidRPr="000A76CB">
        <w:rPr>
          <w:rFonts w:asciiTheme="minorHAnsi" w:hAnsiTheme="minorHAnsi" w:cstheme="minorHAnsi"/>
          <w:b/>
          <w:iCs/>
          <w:szCs w:val="22"/>
          <w:lang w:val="el-GR"/>
        </w:rPr>
        <w:t>ΠΑΤΡΙΑΡΧΟΥ ΒΑΡΘΟΛΟΜΑΙΟΥ 9, 72300 ΣΗΤΕΙΑ</w:t>
      </w:r>
      <w:r w:rsidRPr="000A76CB">
        <w:rPr>
          <w:rFonts w:asciiTheme="minorHAnsi" w:hAnsiTheme="minorHAnsi" w:cstheme="minorHAnsi"/>
          <w:b/>
          <w:szCs w:val="22"/>
          <w:lang w:val="el-GR"/>
        </w:rPr>
        <w:t>)</w:t>
      </w:r>
    </w:p>
    <w:p w:rsidR="00934A74" w:rsidRPr="00797403" w:rsidRDefault="00934A74" w:rsidP="00934A74">
      <w:pPr>
        <w:shd w:val="clear" w:color="auto" w:fill="FFFFFF"/>
        <w:jc w:val="center"/>
        <w:rPr>
          <w:rFonts w:asciiTheme="minorHAnsi" w:hAnsiTheme="minorHAnsi" w:cstheme="minorHAnsi"/>
          <w:szCs w:val="22"/>
          <w:lang w:val="el-GR"/>
        </w:rPr>
      </w:pPr>
      <w:r w:rsidRPr="00520009">
        <w:rPr>
          <w:rFonts w:asciiTheme="minorHAnsi" w:hAnsiTheme="minorHAnsi" w:cstheme="minorHAnsi"/>
          <w:b/>
          <w:szCs w:val="22"/>
          <w:lang w:val="el-GR"/>
        </w:rPr>
        <w:t xml:space="preserve">Αρ. </w:t>
      </w:r>
      <w:r>
        <w:rPr>
          <w:rFonts w:asciiTheme="minorHAnsi" w:hAnsiTheme="minorHAnsi" w:cstheme="minorHAnsi"/>
          <w:b/>
          <w:szCs w:val="22"/>
          <w:lang w:val="el-GR"/>
        </w:rPr>
        <w:t>Πρόσκλησης</w:t>
      </w:r>
      <w:r w:rsidRPr="00520009">
        <w:rPr>
          <w:rFonts w:asciiTheme="minorHAnsi" w:hAnsiTheme="minorHAnsi" w:cstheme="minorHAnsi"/>
          <w:b/>
          <w:szCs w:val="22"/>
          <w:lang w:val="el-GR"/>
        </w:rPr>
        <w:t>:</w:t>
      </w:r>
      <w:r>
        <w:rPr>
          <w:rFonts w:asciiTheme="minorHAnsi" w:hAnsiTheme="minorHAnsi" w:cstheme="minorHAnsi"/>
          <w:b/>
          <w:szCs w:val="22"/>
          <w:lang w:val="el-GR"/>
        </w:rPr>
        <w:t xml:space="preserve"> *(Να συμπληρωθεί από τον οικονομικό φορέα) </w:t>
      </w:r>
    </w:p>
    <w:p w:rsidR="00934A74" w:rsidRDefault="00934A74" w:rsidP="00934A74">
      <w:pPr>
        <w:ind w:left="357"/>
        <w:jc w:val="center"/>
        <w:rPr>
          <w:rFonts w:asciiTheme="minorHAnsi" w:hAnsiTheme="minorHAnsi" w:cstheme="minorHAnsi"/>
          <w:b/>
          <w:i/>
          <w:szCs w:val="22"/>
          <w:lang w:val="el-GR"/>
        </w:rPr>
      </w:pPr>
      <w:r w:rsidRPr="000A76CB">
        <w:rPr>
          <w:rFonts w:asciiTheme="minorHAnsi" w:hAnsiTheme="minorHAnsi" w:cstheme="minorHAnsi"/>
          <w:b/>
          <w:i/>
          <w:szCs w:val="22"/>
          <w:lang w:val="el-GR"/>
        </w:rPr>
        <w:t>«Να μην ανοιχθεί από την ταχυδρομική υπηρεσία ή τη γραμματεία»</w:t>
      </w:r>
    </w:p>
    <w:p w:rsidR="00934A74" w:rsidRPr="000A76CB" w:rsidRDefault="00934A74" w:rsidP="00934A74">
      <w:pPr>
        <w:shd w:val="clear" w:color="auto" w:fill="FFFFFF"/>
        <w:rPr>
          <w:rFonts w:asciiTheme="minorHAnsi" w:hAnsiTheme="minorHAnsi" w:cstheme="minorHAnsi"/>
          <w:szCs w:val="22"/>
          <w:lang w:val="el-GR" w:eastAsia="el-GR"/>
        </w:rPr>
      </w:pPr>
      <w:r w:rsidRPr="000A76CB">
        <w:rPr>
          <w:rFonts w:asciiTheme="minorHAnsi" w:hAnsiTheme="minorHAnsi" w:cstheme="minorHAnsi"/>
          <w:szCs w:val="22"/>
          <w:lang w:val="el-GR" w:eastAsia="el-GR"/>
        </w:rPr>
        <w:t>Εντός του κυρίως φακέλου της προσφοράς περιλαμβάνονται τα ακόλουθα:</w:t>
      </w:r>
    </w:p>
    <w:p w:rsidR="00934A74" w:rsidRPr="000A76CB" w:rsidRDefault="00934A74" w:rsidP="00934A74">
      <w:pPr>
        <w:shd w:val="clear" w:color="auto" w:fill="FFFFFF"/>
        <w:ind w:firstLine="720"/>
        <w:rPr>
          <w:rFonts w:asciiTheme="minorHAnsi" w:hAnsiTheme="minorHAnsi" w:cstheme="minorHAnsi"/>
          <w:szCs w:val="22"/>
          <w:lang w:val="el-GR" w:eastAsia="el-GR"/>
        </w:rPr>
      </w:pPr>
      <w:r w:rsidRPr="000A76CB">
        <w:rPr>
          <w:rFonts w:asciiTheme="minorHAnsi" w:hAnsiTheme="minorHAnsi" w:cstheme="minorHAnsi"/>
          <w:szCs w:val="22"/>
          <w:lang w:val="el-GR" w:eastAsia="el-GR"/>
        </w:rPr>
        <w:t xml:space="preserve">α) ξεχωριστός σφραγισμένος φάκελος, με την ένδειξη «Δικαιολογητικά Συμμετοχής </w:t>
      </w:r>
      <w:r>
        <w:rPr>
          <w:rFonts w:asciiTheme="minorHAnsi" w:hAnsiTheme="minorHAnsi" w:cstheme="minorHAnsi"/>
          <w:szCs w:val="22"/>
          <w:lang w:val="el-GR" w:eastAsia="el-GR"/>
        </w:rPr>
        <w:t>-</w:t>
      </w:r>
      <w:r w:rsidRPr="000A76CB">
        <w:rPr>
          <w:rFonts w:asciiTheme="minorHAnsi" w:hAnsiTheme="minorHAnsi" w:cstheme="minorHAnsi"/>
          <w:szCs w:val="22"/>
          <w:lang w:val="el-GR" w:eastAsia="el-GR"/>
        </w:rPr>
        <w:t>Τεχνική Προσφορά»,</w:t>
      </w:r>
    </w:p>
    <w:p w:rsidR="00934A74" w:rsidRPr="000A76CB" w:rsidRDefault="00934A74" w:rsidP="00934A74">
      <w:pPr>
        <w:shd w:val="clear" w:color="auto" w:fill="FFFFFF"/>
        <w:ind w:firstLine="720"/>
        <w:rPr>
          <w:rFonts w:asciiTheme="minorHAnsi" w:hAnsiTheme="minorHAnsi" w:cstheme="minorHAnsi"/>
          <w:szCs w:val="22"/>
          <w:lang w:val="el-GR" w:eastAsia="el-GR"/>
        </w:rPr>
      </w:pPr>
      <w:r w:rsidRPr="000A76CB">
        <w:rPr>
          <w:rFonts w:asciiTheme="minorHAnsi" w:hAnsiTheme="minorHAnsi" w:cstheme="minorHAnsi"/>
          <w:szCs w:val="22"/>
          <w:lang w:val="el-GR" w:eastAsia="el-GR"/>
        </w:rPr>
        <w:t>β) ξεχωριστός σφραγισμένος φάκελος , με την ένδειξη «Οικονομική Προσφορά», ο οποίος περιέχει τα οικονομικά στοιχεία της προσφοράς.</w:t>
      </w:r>
    </w:p>
    <w:p w:rsidR="00934A74" w:rsidRDefault="00934A74" w:rsidP="00934A74">
      <w:pPr>
        <w:shd w:val="clear" w:color="auto" w:fill="FFFFFF"/>
        <w:rPr>
          <w:rFonts w:asciiTheme="minorHAnsi" w:hAnsiTheme="minorHAnsi" w:cstheme="minorHAnsi"/>
          <w:szCs w:val="22"/>
          <w:lang w:val="el-GR" w:eastAsia="el-GR"/>
        </w:rPr>
      </w:pPr>
      <w:r w:rsidRPr="000A76CB">
        <w:rPr>
          <w:rFonts w:asciiTheme="minorHAnsi" w:hAnsiTheme="minorHAnsi" w:cstheme="minorHAnsi"/>
          <w:szCs w:val="22"/>
          <w:lang w:val="el-GR" w:eastAsia="el-GR"/>
        </w:rPr>
        <w:t>Οι ως άνω ξεχωριστοί σφραγισμένοι φάκελοι φέρουν επίσης τις ενδείξεις του κυρίως φακέλου.</w:t>
      </w:r>
    </w:p>
    <w:p w:rsidR="00F123D6" w:rsidRDefault="00F123D6" w:rsidP="00934A74">
      <w:pPr>
        <w:shd w:val="clear" w:color="auto" w:fill="FFFFFF"/>
        <w:rPr>
          <w:rFonts w:asciiTheme="minorHAnsi" w:hAnsiTheme="minorHAnsi" w:cstheme="minorHAnsi"/>
          <w:szCs w:val="22"/>
          <w:lang w:val="el-GR" w:eastAsia="el-GR"/>
        </w:rPr>
      </w:pPr>
    </w:p>
    <w:p w:rsidR="00C66415" w:rsidRDefault="00F123D6" w:rsidP="00F123D6">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F123D6">
        <w:rPr>
          <w:rFonts w:asciiTheme="minorHAnsi" w:eastAsiaTheme="minorHAnsi" w:hAnsiTheme="minorHAnsi" w:cs="Arial,Bold"/>
          <w:b/>
          <w:bCs/>
          <w:sz w:val="24"/>
          <w:lang w:val="el-GR" w:eastAsia="en-US"/>
        </w:rPr>
        <w:t xml:space="preserve">4.1. Περιεχόμενο </w:t>
      </w:r>
      <w:proofErr w:type="spellStart"/>
      <w:r w:rsidRPr="00F123D6">
        <w:rPr>
          <w:rFonts w:asciiTheme="minorHAnsi" w:eastAsiaTheme="minorHAnsi" w:hAnsiTheme="minorHAnsi" w:cs="Arial,Bold"/>
          <w:b/>
          <w:bCs/>
          <w:sz w:val="24"/>
          <w:lang w:val="el-GR" w:eastAsia="en-US"/>
        </w:rPr>
        <w:t>Υποφακέλου</w:t>
      </w:r>
      <w:proofErr w:type="spellEnd"/>
      <w:r w:rsidRPr="00F123D6">
        <w:rPr>
          <w:rFonts w:asciiTheme="minorHAnsi" w:eastAsiaTheme="minorHAnsi" w:hAnsiTheme="minorHAnsi" w:cs="Arial,Bold"/>
          <w:b/>
          <w:bCs/>
          <w:sz w:val="24"/>
          <w:lang w:val="el-GR" w:eastAsia="en-US"/>
        </w:rPr>
        <w:t xml:space="preserve"> Δικαιολογητικά Συμμετοχής-Τεχνική προσφορά</w:t>
      </w:r>
    </w:p>
    <w:p w:rsidR="00F123D6" w:rsidRDefault="00F123D6" w:rsidP="00F123D6">
      <w:pPr>
        <w:suppressAutoHyphens w:val="0"/>
        <w:autoSpaceDE w:val="0"/>
        <w:autoSpaceDN w:val="0"/>
        <w:adjustRightInd w:val="0"/>
        <w:spacing w:after="0"/>
        <w:jc w:val="left"/>
        <w:rPr>
          <w:rFonts w:asciiTheme="minorHAnsi" w:eastAsiaTheme="minorHAnsi" w:hAnsiTheme="minorHAnsi" w:cs="Arial,Bold"/>
          <w:b/>
          <w:bCs/>
          <w:sz w:val="24"/>
          <w:lang w:val="el-GR" w:eastAsia="en-US"/>
        </w:rPr>
      </w:pPr>
      <w:r w:rsidRPr="00F123D6">
        <w:rPr>
          <w:rFonts w:asciiTheme="minorHAnsi" w:eastAsiaTheme="minorHAnsi" w:hAnsiTheme="minorHAnsi" w:cs="Arial,Bold"/>
          <w:b/>
          <w:bCs/>
          <w:sz w:val="24"/>
          <w:lang w:val="el-GR" w:eastAsia="en-US"/>
        </w:rPr>
        <w:t>Στον προαναφερόμενο  (</w:t>
      </w:r>
      <w:proofErr w:type="spellStart"/>
      <w:r w:rsidRPr="00F123D6">
        <w:rPr>
          <w:rFonts w:asciiTheme="minorHAnsi" w:eastAsiaTheme="minorHAnsi" w:hAnsiTheme="minorHAnsi" w:cs="Arial,Bold"/>
          <w:b/>
          <w:bCs/>
          <w:sz w:val="24"/>
          <w:lang w:val="el-GR" w:eastAsia="en-US"/>
        </w:rPr>
        <w:t>υπο</w:t>
      </w:r>
      <w:proofErr w:type="spellEnd"/>
      <w:r w:rsidRPr="00F123D6">
        <w:rPr>
          <w:rFonts w:asciiTheme="minorHAnsi" w:eastAsiaTheme="minorHAnsi" w:hAnsiTheme="minorHAnsi" w:cs="Arial,Bold"/>
          <w:b/>
          <w:bCs/>
          <w:sz w:val="24"/>
          <w:lang w:val="el-GR" w:eastAsia="en-US"/>
        </w:rPr>
        <w:t>)φάκελο περιλαμβάνονται :</w:t>
      </w:r>
    </w:p>
    <w:p w:rsidR="00F123D6" w:rsidRPr="00F123D6" w:rsidRDefault="00F123D6" w:rsidP="00F123D6">
      <w:pPr>
        <w:suppressAutoHyphens w:val="0"/>
        <w:autoSpaceDE w:val="0"/>
        <w:autoSpaceDN w:val="0"/>
        <w:adjustRightInd w:val="0"/>
        <w:spacing w:after="0"/>
        <w:jc w:val="left"/>
        <w:rPr>
          <w:rFonts w:asciiTheme="minorHAnsi" w:eastAsiaTheme="minorHAnsi" w:hAnsiTheme="minorHAnsi" w:cs="Arial,Bold"/>
          <w:bCs/>
          <w:sz w:val="24"/>
          <w:lang w:val="el-GR" w:eastAsia="en-US"/>
        </w:rPr>
      </w:pPr>
    </w:p>
    <w:p w:rsidR="00A23D17" w:rsidRDefault="00A23D17" w:rsidP="00A23D17">
      <w:pPr>
        <w:rPr>
          <w:lang w:val="el-GR"/>
        </w:rPr>
      </w:pPr>
      <w:r>
        <w:rPr>
          <w:b/>
          <w:bCs/>
          <w:lang w:val="el-GR"/>
        </w:rPr>
        <w:t>1)</w:t>
      </w:r>
      <w:r>
        <w:rPr>
          <w:lang w:val="el-GR"/>
        </w:rPr>
        <w:t xml:space="preserve"> Απόσπασμα του σχετικού μητρώου, </w:t>
      </w:r>
      <w:r w:rsidRPr="00382C74">
        <w:rPr>
          <w:b/>
          <w:lang w:val="el-GR"/>
        </w:rPr>
        <w:t>όπως του 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Pr="001049FE">
        <w:rPr>
          <w:rFonts w:eastAsiaTheme="minorHAnsi"/>
          <w:szCs w:val="22"/>
          <w:lang w:val="el-GR" w:eastAsia="en-US"/>
        </w:rPr>
        <w:t xml:space="preserve"> </w:t>
      </w:r>
      <w:r>
        <w:rPr>
          <w:rFonts w:eastAsiaTheme="minorHAnsi"/>
          <w:szCs w:val="22"/>
          <w:lang w:val="el-GR" w:eastAsia="en-US"/>
        </w:rPr>
        <w:t>Η υποχρέωση του προηγούμενου εδαφίου αφορά ιδίως:</w:t>
      </w:r>
      <w:r w:rsidRPr="00382C74">
        <w:rPr>
          <w:lang w:val="el-GR"/>
        </w:rPr>
        <w:t xml:space="preserve"> </w:t>
      </w:r>
    </w:p>
    <w:p w:rsidR="00A23D17" w:rsidRPr="0057092F" w:rsidRDefault="00A23D17" w:rsidP="00A23D17">
      <w:pPr>
        <w:pStyle w:val="a3"/>
        <w:numPr>
          <w:ilvl w:val="0"/>
          <w:numId w:val="3"/>
        </w:numPr>
        <w:rPr>
          <w:rFonts w:asciiTheme="minorHAnsi" w:hAnsiTheme="minorHAnsi"/>
          <w:b/>
          <w:bCs/>
        </w:rPr>
      </w:pPr>
      <w:r w:rsidRPr="0057092F">
        <w:rPr>
          <w:rFonts w:asciiTheme="minorHAnsi" w:hAnsiTheme="minorHAnsi"/>
        </w:rPr>
        <w:t xml:space="preserve">Στις περιπτώσεις εταιρειών περιορισμένης ευθύνης (Ε.Π.Ε.) και προσωπικών εταιρειών (Ο.Ε. και Ε.Ε.) και </w:t>
      </w:r>
      <w:r w:rsidRPr="00C31B61">
        <w:rPr>
          <w:rFonts w:asciiTheme="minorHAnsi" w:hAnsiTheme="minorHAnsi"/>
        </w:rPr>
        <w:t>IKE</w:t>
      </w:r>
      <w:r w:rsidRPr="0057092F">
        <w:rPr>
          <w:rFonts w:asciiTheme="minorHAnsi" w:hAnsiTheme="minorHAnsi"/>
        </w:rPr>
        <w:t xml:space="preserve"> ιδιωτικών κεφαλαιουχικών εταιρειών, στους διαχειριστές. </w:t>
      </w:r>
    </w:p>
    <w:p w:rsidR="00A23D17" w:rsidRPr="0057092F" w:rsidRDefault="00A23D17" w:rsidP="00A23D17">
      <w:pPr>
        <w:pStyle w:val="a3"/>
        <w:numPr>
          <w:ilvl w:val="0"/>
          <w:numId w:val="3"/>
        </w:numPr>
        <w:rPr>
          <w:rFonts w:asciiTheme="minorHAnsi" w:hAnsiTheme="minorHAnsi"/>
          <w:b/>
          <w:bCs/>
        </w:rPr>
      </w:pPr>
      <w:r w:rsidRPr="0057092F">
        <w:rPr>
          <w:rFonts w:asciiTheme="minorHAnsi" w:hAnsiTheme="minorHAnsi"/>
        </w:rPr>
        <w:t xml:space="preserve">Στις περιπτώσεις ανωνύμων εταιρειών (Α.Ε.), τον Διευθύνοντα Σύμβουλο, καθώς και όλα τα μέλη του Διοικητικού Συμβουλίου. </w:t>
      </w:r>
    </w:p>
    <w:p w:rsidR="00A23D17" w:rsidRPr="0057092F" w:rsidRDefault="00A23D17" w:rsidP="00A23D17">
      <w:pPr>
        <w:pStyle w:val="a3"/>
        <w:numPr>
          <w:ilvl w:val="0"/>
          <w:numId w:val="3"/>
        </w:numPr>
        <w:rPr>
          <w:rFonts w:asciiTheme="minorHAnsi" w:hAnsiTheme="minorHAnsi"/>
          <w:b/>
          <w:bCs/>
        </w:rPr>
      </w:pPr>
      <w:r w:rsidRPr="0057092F">
        <w:rPr>
          <w:rFonts w:asciiTheme="minorHAnsi" w:hAnsiTheme="minorHAnsi"/>
        </w:rPr>
        <w:t>Σε όλες τις υπόλοιπες περιπτώσεις νομικών προσώπων, η υποχρέωση των προηγούμενων εδαφίων αφορά στους νόμιμους εκπροσώπους τους.</w:t>
      </w:r>
    </w:p>
    <w:p w:rsidR="00A23D17" w:rsidRPr="0057092F" w:rsidRDefault="00A23D17" w:rsidP="00A23D17">
      <w:pPr>
        <w:pStyle w:val="a3"/>
        <w:numPr>
          <w:ilvl w:val="0"/>
          <w:numId w:val="3"/>
        </w:numPr>
        <w:rPr>
          <w:rFonts w:asciiTheme="minorHAnsi" w:hAnsiTheme="minorHAnsi"/>
          <w:b/>
          <w:bCs/>
        </w:rPr>
      </w:pPr>
      <w:r w:rsidRPr="0057092F">
        <w:rPr>
          <w:rFonts w:asciiTheme="minorHAnsi" w:eastAsiaTheme="minorHAnsi" w:hAnsiTheme="minorHAnsi"/>
          <w:szCs w:val="22"/>
          <w:lang w:eastAsia="en-US"/>
        </w:rPr>
        <w:t>ο ίδιος, σε περίπτωση φυσικού προσώπου.</w:t>
      </w:r>
    </w:p>
    <w:p w:rsidR="00A23D17" w:rsidRDefault="00A23D17" w:rsidP="00A23D17">
      <w:pPr>
        <w:autoSpaceDE w:val="0"/>
        <w:autoSpaceDN w:val="0"/>
        <w:adjustRightInd w:val="0"/>
        <w:ind w:left="360"/>
        <w:rPr>
          <w:rFonts w:eastAsiaTheme="minorHAnsi"/>
          <w:szCs w:val="22"/>
          <w:lang w:val="el-GR" w:eastAsia="en-US"/>
        </w:rPr>
      </w:pPr>
    </w:p>
    <w:p w:rsidR="00A23D17" w:rsidRPr="00FC26A5" w:rsidRDefault="00A23D17" w:rsidP="00A23D17">
      <w:pPr>
        <w:autoSpaceDE w:val="0"/>
        <w:autoSpaceDN w:val="0"/>
        <w:adjustRightInd w:val="0"/>
        <w:spacing w:after="0"/>
        <w:rPr>
          <w:rFonts w:eastAsiaTheme="minorHAnsi"/>
          <w:lang w:val="el-GR"/>
        </w:rPr>
      </w:pPr>
      <w:r>
        <w:rPr>
          <w:rFonts w:eastAsiaTheme="minorHAnsi"/>
          <w:b/>
          <w:szCs w:val="22"/>
          <w:lang w:val="el-GR" w:eastAsia="en-US"/>
        </w:rPr>
        <w:lastRenderedPageBreak/>
        <w:t>2</w:t>
      </w:r>
      <w:r w:rsidRPr="006F4861">
        <w:rPr>
          <w:rFonts w:eastAsiaTheme="minorHAnsi"/>
          <w:b/>
          <w:szCs w:val="22"/>
          <w:lang w:val="el-GR" w:eastAsia="en-US"/>
        </w:rPr>
        <w:t>)</w:t>
      </w:r>
      <w:r w:rsidRPr="006F4861">
        <w:rPr>
          <w:rFonts w:eastAsiaTheme="minorHAnsi"/>
          <w:szCs w:val="22"/>
          <w:lang w:val="el-GR" w:eastAsia="en-US"/>
        </w:rPr>
        <w:t xml:space="preserve"> </w:t>
      </w:r>
      <w:r>
        <w:rPr>
          <w:rFonts w:eastAsiaTheme="minorHAnsi"/>
          <w:szCs w:val="22"/>
          <w:lang w:val="el-GR" w:eastAsia="en-US"/>
        </w:rPr>
        <w:t xml:space="preserve"> </w:t>
      </w:r>
      <w:r w:rsidRPr="006F4861">
        <w:rPr>
          <w:rFonts w:eastAsiaTheme="minorHAnsi"/>
          <w:b/>
          <w:szCs w:val="22"/>
          <w:lang w:val="el-GR" w:eastAsia="en-US"/>
        </w:rPr>
        <w:t xml:space="preserve">Πιστοποιητικό </w:t>
      </w:r>
      <w:r>
        <w:rPr>
          <w:rFonts w:eastAsiaTheme="minorHAnsi"/>
          <w:b/>
          <w:szCs w:val="22"/>
          <w:lang w:val="el-GR" w:eastAsia="en-US"/>
        </w:rPr>
        <w:t xml:space="preserve"> </w:t>
      </w:r>
      <w:r w:rsidRPr="00FC26A5">
        <w:rPr>
          <w:rFonts w:eastAsiaTheme="minorHAnsi"/>
          <w:lang w:val="el-GR"/>
        </w:rPr>
        <w:t xml:space="preserve">που εκδίδεται από αρμόδια κατά περίπτωση Αρχή, από το  οποίο να προκύπτει </w:t>
      </w:r>
      <w:r>
        <w:rPr>
          <w:rFonts w:eastAsiaTheme="minorHAnsi"/>
          <w:lang w:val="el-GR"/>
        </w:rPr>
        <w:t xml:space="preserve">ότι </w:t>
      </w:r>
      <w:r w:rsidRPr="00FC26A5">
        <w:rPr>
          <w:lang w:val="el-GR"/>
        </w:rPr>
        <w:t xml:space="preserve">είναι ενήμεροι ως προς τις υποχρεώσεις τους που αφορούν </w:t>
      </w:r>
      <w:r w:rsidRPr="00A23D17">
        <w:rPr>
          <w:b/>
          <w:lang w:val="el-GR"/>
        </w:rPr>
        <w:t>τις εισφορές κοινωνικής ασφάλισης (κύριας και επικουρικής)</w:t>
      </w:r>
      <w:r w:rsidRPr="00FC26A5">
        <w:rPr>
          <w:lang w:val="el-GR"/>
        </w:rPr>
        <w:t xml:space="preserve"> προς όλους τους ασφαλιστικούς φορείς προς τους οποίους υποχρεούται στην καταβολή εισφορών ή </w:t>
      </w:r>
      <w:r w:rsidRPr="00FC26A5">
        <w:rPr>
          <w:rFonts w:eastAsiaTheme="minorHAnsi"/>
          <w:lang w:val="el-GR"/>
        </w:rPr>
        <w:t xml:space="preserve">ότι έχουν υπαχθεί σε δεσμευτικό διακανονισμό για την καταβολή τους. </w:t>
      </w:r>
    </w:p>
    <w:p w:rsidR="00A23D17" w:rsidRPr="0057092F" w:rsidRDefault="00A23D17" w:rsidP="00A23D17">
      <w:pPr>
        <w:pStyle w:val="a3"/>
        <w:autoSpaceDE w:val="0"/>
        <w:autoSpaceDN w:val="0"/>
        <w:adjustRightInd w:val="0"/>
        <w:rPr>
          <w:rFonts w:eastAsiaTheme="minorHAnsi"/>
          <w:color w:val="000000"/>
          <w:sz w:val="23"/>
          <w:szCs w:val="23"/>
          <w:lang w:eastAsia="en-US"/>
        </w:rPr>
      </w:pPr>
    </w:p>
    <w:p w:rsidR="00A23D17" w:rsidRDefault="00A23D17" w:rsidP="00A23D17">
      <w:pPr>
        <w:autoSpaceDE w:val="0"/>
        <w:autoSpaceDN w:val="0"/>
        <w:adjustRightInd w:val="0"/>
        <w:rPr>
          <w:szCs w:val="22"/>
          <w:lang w:val="el-GR"/>
        </w:rPr>
      </w:pPr>
      <w:r w:rsidRPr="00A23D17">
        <w:rPr>
          <w:rFonts w:eastAsiaTheme="minorHAnsi"/>
          <w:b/>
          <w:color w:val="000000"/>
          <w:sz w:val="23"/>
          <w:szCs w:val="23"/>
          <w:lang w:val="el-GR" w:eastAsia="en-US"/>
        </w:rPr>
        <w:t>3)</w:t>
      </w:r>
      <w:r>
        <w:rPr>
          <w:rFonts w:eastAsiaTheme="minorHAnsi"/>
          <w:color w:val="000000"/>
          <w:sz w:val="23"/>
          <w:szCs w:val="23"/>
          <w:lang w:val="el-GR" w:eastAsia="en-US"/>
        </w:rPr>
        <w:t xml:space="preserve"> </w:t>
      </w:r>
      <w:r w:rsidRPr="006F4861">
        <w:rPr>
          <w:b/>
          <w:szCs w:val="22"/>
          <w:lang w:val="el-GR"/>
        </w:rPr>
        <w:t>Υπεύθυνη δήλωση του Ν. 1599/1986</w:t>
      </w:r>
      <w:r>
        <w:rPr>
          <w:szCs w:val="22"/>
          <w:lang w:val="el-GR"/>
        </w:rPr>
        <w:t xml:space="preserve"> , </w:t>
      </w:r>
      <w:r w:rsidRPr="006F4861">
        <w:rPr>
          <w:szCs w:val="22"/>
          <w:lang w:val="el-GR"/>
        </w:rPr>
        <w:t>που θα αναφέρει όλους ανεξαιρέτως τους ασφαλιστικούς φορείς προς τους οποίους υποχρεούται στην καταβολή εισφορών.</w:t>
      </w:r>
    </w:p>
    <w:p w:rsidR="00A23D17" w:rsidRDefault="00A23D17" w:rsidP="00A23D17">
      <w:pPr>
        <w:autoSpaceDE w:val="0"/>
        <w:autoSpaceDN w:val="0"/>
        <w:adjustRightInd w:val="0"/>
        <w:rPr>
          <w:rFonts w:eastAsiaTheme="minorHAnsi"/>
          <w:szCs w:val="22"/>
          <w:lang w:val="el-GR" w:eastAsia="en-US"/>
        </w:rPr>
      </w:pPr>
      <w:r w:rsidRPr="00A23D17">
        <w:rPr>
          <w:b/>
          <w:szCs w:val="22"/>
          <w:lang w:val="el-GR"/>
        </w:rPr>
        <w:t>4)</w:t>
      </w:r>
      <w:r>
        <w:rPr>
          <w:szCs w:val="22"/>
          <w:lang w:val="el-GR"/>
        </w:rPr>
        <w:t xml:space="preserve"> </w:t>
      </w:r>
      <w:r w:rsidRPr="006F4861">
        <w:rPr>
          <w:b/>
          <w:szCs w:val="22"/>
          <w:lang w:val="el-GR"/>
        </w:rPr>
        <w:t>Πιστοποιητικό</w:t>
      </w:r>
      <w:r w:rsidRPr="006F4861">
        <w:rPr>
          <w:szCs w:val="22"/>
          <w:lang w:val="el-GR"/>
        </w:rPr>
        <w:t xml:space="preserve"> της αρμόδιας κατά περίπτωση αρχής, από το οποίο να προκύπτει ότι είναι </w:t>
      </w:r>
      <w:r w:rsidRPr="006F4861">
        <w:rPr>
          <w:b/>
          <w:szCs w:val="22"/>
          <w:lang w:val="el-GR"/>
        </w:rPr>
        <w:t>ενήμεροι</w:t>
      </w:r>
      <w:r w:rsidRPr="006F4861">
        <w:rPr>
          <w:szCs w:val="22"/>
          <w:lang w:val="el-GR"/>
        </w:rPr>
        <w:t xml:space="preserve"> ως προς τι</w:t>
      </w:r>
      <w:r>
        <w:rPr>
          <w:szCs w:val="22"/>
          <w:lang w:val="el-GR"/>
        </w:rPr>
        <w:t xml:space="preserve">ς </w:t>
      </w:r>
      <w:r w:rsidRPr="00A23D17">
        <w:rPr>
          <w:b/>
          <w:szCs w:val="22"/>
          <w:lang w:val="el-GR"/>
        </w:rPr>
        <w:t>φορολογικές</w:t>
      </w:r>
      <w:r>
        <w:rPr>
          <w:szCs w:val="22"/>
          <w:lang w:val="el-GR"/>
        </w:rPr>
        <w:t xml:space="preserve"> τους υποχρεώσεις ή </w:t>
      </w:r>
      <w:r>
        <w:rPr>
          <w:rFonts w:eastAsiaTheme="minorHAnsi"/>
          <w:szCs w:val="22"/>
          <w:lang w:val="el-GR" w:eastAsia="en-US"/>
        </w:rPr>
        <w:t>ότι έχουν υπαχθεί σε δεσμευτικό διακανονισμό για την καταβολή τους.</w:t>
      </w:r>
    </w:p>
    <w:p w:rsidR="00A23D17" w:rsidRDefault="00A23D17" w:rsidP="00A23D17">
      <w:pPr>
        <w:rPr>
          <w:lang w:val="el-GR"/>
        </w:rPr>
      </w:pPr>
      <w:r>
        <w:rPr>
          <w:b/>
          <w:lang w:val="el-GR"/>
        </w:rPr>
        <w:t>5)</w:t>
      </w:r>
      <w:r w:rsidRPr="00A23D17">
        <w:rPr>
          <w:b/>
          <w:lang w:val="el-GR"/>
        </w:rPr>
        <w:t xml:space="preserve"> Υπεύθυνη δήλωση του Ν. 1599/1986</w:t>
      </w:r>
      <w:r w:rsidRPr="00A23D17">
        <w:rPr>
          <w:lang w:val="el-GR"/>
        </w:rPr>
        <w:t xml:space="preserve"> , που θα δηλώνει : ότι ΔΕΝ έχει επιβληθεί σε βάρος του  , μέσα σε χρονικό διάστημα δύο (2) ετών πριν από την ημερομηνία λήξης της προθεσμίας υποβολής προσφοράς :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A23D17">
        <w:rPr>
          <w:lang w:val="el-GR"/>
        </w:rPr>
        <w:t>ββ</w:t>
      </w:r>
      <w:proofErr w:type="spellEnd"/>
      <w:r w:rsidRPr="00A23D17">
        <w:rPr>
          <w:lang w:val="el-GR"/>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AB7B36" w:rsidRPr="00AB7B36" w:rsidRDefault="00AB7B36" w:rsidP="00AB7B36">
      <w:pPr>
        <w:autoSpaceDE w:val="0"/>
        <w:autoSpaceDN w:val="0"/>
        <w:adjustRightInd w:val="0"/>
        <w:spacing w:after="0"/>
        <w:rPr>
          <w:lang w:val="el-GR"/>
        </w:rPr>
      </w:pPr>
      <w:r w:rsidRPr="00AB7B36">
        <w:rPr>
          <w:b/>
          <w:lang w:val="el-GR"/>
        </w:rPr>
        <w:t>6</w:t>
      </w:r>
      <w:r>
        <w:rPr>
          <w:b/>
          <w:lang w:val="el-GR"/>
        </w:rPr>
        <w:t>)</w:t>
      </w:r>
      <w:r w:rsidRPr="00AB7B36">
        <w:rPr>
          <w:b/>
          <w:lang w:val="el-GR"/>
        </w:rPr>
        <w:t xml:space="preserve"> Υπεύθυνη δήλωση του Ν. 1599/1986</w:t>
      </w:r>
      <w:r w:rsidRPr="00AB7B36">
        <w:rPr>
          <w:lang w:val="el-GR"/>
        </w:rPr>
        <w:t xml:space="preserve"> , που θα δηλώνουν ότι :</w:t>
      </w:r>
    </w:p>
    <w:p w:rsidR="00AB7B36" w:rsidRPr="00AB7B36" w:rsidRDefault="00AB7B36" w:rsidP="00AB7B36">
      <w:pPr>
        <w:autoSpaceDE w:val="0"/>
        <w:autoSpaceDN w:val="0"/>
        <w:adjustRightInd w:val="0"/>
        <w:spacing w:after="0"/>
        <w:rPr>
          <w:lang w:val="el-GR"/>
        </w:rPr>
      </w:pPr>
      <w:r w:rsidRPr="00AB7B36">
        <w:rPr>
          <w:lang w:val="el-GR"/>
        </w:rPr>
        <w:t xml:space="preserve">α) αποδέχονται πλήρως και ανεπιφύλακτα όλους τους όρους της σχετικής πρόσκλησης του Δήμου Σητείας, </w:t>
      </w:r>
      <w:r w:rsidR="007B282A" w:rsidRPr="007B282A">
        <w:rPr>
          <w:lang w:val="el-GR"/>
        </w:rPr>
        <w:t>όπου θα αναφέρει και την διάρκειας ισχύος προσφοράς (2 μήνες</w:t>
      </w:r>
      <w:r w:rsidR="00D61F47">
        <w:rPr>
          <w:lang w:val="el-GR"/>
        </w:rPr>
        <w:t xml:space="preserve"> )</w:t>
      </w:r>
      <w:r w:rsidR="007B282A" w:rsidRPr="007B282A">
        <w:rPr>
          <w:lang w:val="el-GR"/>
        </w:rPr>
        <w:t xml:space="preserve"> </w:t>
      </w:r>
      <w:r w:rsidRPr="00AB7B36">
        <w:rPr>
          <w:lang w:val="el-GR"/>
        </w:rPr>
        <w:t>και ότι η προσφερόμενη τιμή ισχύει μέχρι την λήξη ισχύος της σύμβασης.</w:t>
      </w:r>
    </w:p>
    <w:p w:rsidR="00AB7B36" w:rsidRPr="00AB7B36" w:rsidRDefault="00AB7B36" w:rsidP="00AB7B36">
      <w:pPr>
        <w:autoSpaceDE w:val="0"/>
        <w:autoSpaceDN w:val="0"/>
        <w:adjustRightInd w:val="0"/>
        <w:spacing w:after="0"/>
        <w:rPr>
          <w:lang w:val="el-GR"/>
        </w:rPr>
      </w:pPr>
      <w:r w:rsidRPr="00AB7B36">
        <w:rPr>
          <w:lang w:val="el-GR"/>
        </w:rPr>
        <w:t>β) δεν τελεί σε καμία από τις λοιπές καταστάσεις των άρθρων 73 και 74 του Ν 4412/2016 που αποκλείουν τη συμμετοχή του στ</w:t>
      </w:r>
      <w:r w:rsidR="00D9798C">
        <w:rPr>
          <w:lang w:val="el-GR"/>
        </w:rPr>
        <w:t>η</w:t>
      </w:r>
      <w:r w:rsidRPr="00AB7B36">
        <w:rPr>
          <w:lang w:val="el-GR"/>
        </w:rPr>
        <w:t xml:space="preserve"> δια</w:t>
      </w:r>
      <w:r w:rsidR="00D9798C">
        <w:rPr>
          <w:lang w:val="el-GR"/>
        </w:rPr>
        <w:t>πραγμάτευση</w:t>
      </w:r>
      <w:r w:rsidRPr="00AB7B36">
        <w:rPr>
          <w:lang w:val="el-GR"/>
        </w:rPr>
        <w:t>.</w:t>
      </w:r>
    </w:p>
    <w:p w:rsidR="00AB7B36" w:rsidRPr="00AB7B36" w:rsidRDefault="00AB7B36" w:rsidP="00AB7B36">
      <w:pPr>
        <w:autoSpaceDE w:val="0"/>
        <w:autoSpaceDN w:val="0"/>
        <w:adjustRightInd w:val="0"/>
        <w:spacing w:after="0"/>
        <w:rPr>
          <w:lang w:val="el-GR"/>
        </w:rPr>
      </w:pPr>
      <w:r w:rsidRPr="00AB7B36">
        <w:rPr>
          <w:lang w:val="el-GR"/>
        </w:rPr>
        <w:t>γ) δεν έχει αποκλεισθεί η συμμετοχή τους σε διαγωνισμούς του δημοσίου ή</w:t>
      </w:r>
    </w:p>
    <w:p w:rsidR="00AB7B36" w:rsidRDefault="00AB7B36" w:rsidP="00AB7B36">
      <w:pPr>
        <w:rPr>
          <w:lang w:val="el-GR"/>
        </w:rPr>
      </w:pPr>
      <w:r w:rsidRPr="00AB7B36">
        <w:rPr>
          <w:lang w:val="el-GR"/>
        </w:rPr>
        <w:t>των Οργανισμών Τοπικής Αυτοδιοίκησης (ΟΤΑ)</w:t>
      </w:r>
    </w:p>
    <w:p w:rsidR="00AC240E" w:rsidRDefault="00AC240E" w:rsidP="00AC240E">
      <w:pPr>
        <w:rPr>
          <w:lang w:val="el-GR"/>
        </w:rPr>
      </w:pPr>
      <w:r w:rsidRPr="00AC240E">
        <w:rPr>
          <w:b/>
          <w:lang w:val="el-GR"/>
        </w:rPr>
        <w:t>7)</w:t>
      </w:r>
      <w:r>
        <w:rPr>
          <w:lang w:val="el-GR"/>
        </w:rPr>
        <w:t xml:space="preserve"> </w:t>
      </w:r>
      <w:r w:rsidRPr="00AC240E">
        <w:rPr>
          <w:lang w:val="el-GR"/>
        </w:rPr>
        <w:t>Για την απόδειξη της νόμιμης σύστασης και εκπροσώπησης</w:t>
      </w:r>
      <w:r w:rsidRPr="00F156E5">
        <w:rPr>
          <w:lang w:val="el-GR"/>
        </w:rPr>
        <w:t>,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Pr="00F156E5">
        <w:rPr>
          <w:lang w:val="el-GR"/>
        </w:rPr>
        <w:t>ουν</w:t>
      </w:r>
      <w:proofErr w:type="spellEnd"/>
      <w:r w:rsidRPr="00F156E5">
        <w:rPr>
          <w:lang w:val="el-GR"/>
        </w:rPr>
        <w:t xml:space="preserve"> νόμιμα την εταιρία κατά την ημερομηνία διενέργειας τ</w:t>
      </w:r>
      <w:r w:rsidR="00D9798C">
        <w:rPr>
          <w:lang w:val="el-GR"/>
        </w:rPr>
        <w:t>ης</w:t>
      </w:r>
      <w:r w:rsidRPr="00F156E5">
        <w:rPr>
          <w:lang w:val="el-GR"/>
        </w:rPr>
        <w:t xml:space="preserve"> δια</w:t>
      </w:r>
      <w:r w:rsidR="00D9798C">
        <w:rPr>
          <w:lang w:val="el-GR"/>
        </w:rPr>
        <w:t>πραγμάτευσης</w:t>
      </w:r>
      <w:r w:rsidRPr="00F156E5">
        <w:rPr>
          <w:lang w:val="el-GR"/>
        </w:rPr>
        <w:t xml:space="preserve">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C240E" w:rsidRPr="003673BF" w:rsidRDefault="00AC240E" w:rsidP="00AC240E">
      <w:pPr>
        <w:rPr>
          <w:rFonts w:eastAsia="Calibri"/>
          <w:lang w:val="el-GR"/>
        </w:rPr>
      </w:pPr>
      <w:r w:rsidRPr="00AC240E">
        <w:rPr>
          <w:b/>
          <w:lang w:val="el-GR"/>
        </w:rPr>
        <w:t>8)</w:t>
      </w:r>
      <w:r w:rsidRPr="00AC240E">
        <w:rPr>
          <w:b/>
          <w:bCs/>
          <w:sz w:val="24"/>
          <w:lang w:val="el-GR"/>
        </w:rPr>
        <w:t xml:space="preserve"> </w:t>
      </w:r>
      <w:r w:rsidRPr="00AC240E">
        <w:rPr>
          <w:lang w:val="el-GR"/>
        </w:rPr>
        <w:t>Για την απόδειξη  καταλληλόλητας για την άσκηση επαγγελματικής δραστηριότητας</w:t>
      </w:r>
      <w:r>
        <w:rPr>
          <w:lang w:val="el-GR"/>
        </w:rPr>
        <w:t xml:space="preserve"> </w:t>
      </w:r>
      <w:r w:rsidRPr="00AC240E">
        <w:rPr>
          <w:lang w:val="el-GR"/>
        </w:rPr>
        <w:t>,προσκομίζουν πιστοποιητικό/βεβαίωση του οικείου επαγγελματικού ή εμπορικού μητρώου του κράτους</w:t>
      </w:r>
      <w:r w:rsidRPr="003673BF">
        <w:rPr>
          <w:rFonts w:eastAsia="Calibri"/>
          <w:lang w:val="el-GR"/>
        </w:rPr>
        <w:t xml:space="preserve">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w:t>
      </w:r>
      <w:r w:rsidRPr="003673BF">
        <w:rPr>
          <w:rFonts w:eastAsia="Calibri"/>
          <w:lang w:val="el-GR"/>
        </w:rPr>
        <w:lastRenderedPageBreak/>
        <w:t>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AC240E" w:rsidRDefault="00AC240E" w:rsidP="00AC240E">
      <w:pPr>
        <w:rPr>
          <w:rFonts w:eastAsia="Calibri"/>
          <w:lang w:val="el-GR"/>
        </w:rPr>
      </w:pPr>
      <w:r w:rsidRPr="003673BF">
        <w:rPr>
          <w:rFonts w:eastAsia="Calibri"/>
          <w:b/>
          <w:lang w:val="el-GR"/>
        </w:rPr>
        <w:t>Οι  εγκατεστημένοι στην Ελλάδα οικονομικοί φορείς προσκομίζουν βεβαίωση εγγραφής στο Βιοτεχνικό ή Εμπορικό ή Βιομηχανικό Επιμελητήριο</w:t>
      </w:r>
      <w:r>
        <w:rPr>
          <w:rFonts w:eastAsia="Calibri"/>
          <w:b/>
          <w:lang w:val="el-GR"/>
        </w:rPr>
        <w:t>.</w:t>
      </w:r>
      <w:r>
        <w:rPr>
          <w:rFonts w:eastAsia="Calibri"/>
          <w:lang w:val="el-GR"/>
        </w:rPr>
        <w:t xml:space="preserve"> </w:t>
      </w:r>
    </w:p>
    <w:p w:rsidR="008F7D39" w:rsidRPr="009368B2" w:rsidRDefault="009368B2" w:rsidP="00AC240E">
      <w:pPr>
        <w:rPr>
          <w:rFonts w:eastAsia="Calibri"/>
          <w:lang w:val="el-GR"/>
        </w:rPr>
      </w:pPr>
      <w:r>
        <w:rPr>
          <w:rFonts w:eastAsia="Calibri"/>
          <w:b/>
          <w:lang w:val="el-GR"/>
        </w:rPr>
        <w:t>9)</w:t>
      </w:r>
      <w:r w:rsidR="008F7D39" w:rsidRPr="009368B2">
        <w:rPr>
          <w:rFonts w:eastAsia="Calibri"/>
          <w:lang w:val="el-GR"/>
        </w:rPr>
        <w:t xml:space="preserve"> </w:t>
      </w:r>
      <w:r w:rsidR="00176389" w:rsidRPr="009368B2">
        <w:rPr>
          <w:rFonts w:eastAsia="Calibri"/>
          <w:lang w:val="el-GR"/>
        </w:rPr>
        <w:t>Στο φάκελο των Δικαιολογητικών συμμετοχής-</w:t>
      </w:r>
      <w:r w:rsidR="008F7D39" w:rsidRPr="009368B2">
        <w:rPr>
          <w:rFonts w:eastAsia="Calibri"/>
          <w:lang w:val="el-GR"/>
        </w:rPr>
        <w:t>Τεχνική</w:t>
      </w:r>
      <w:r w:rsidR="00176389" w:rsidRPr="009368B2">
        <w:rPr>
          <w:rFonts w:eastAsia="Calibri"/>
          <w:lang w:val="el-GR"/>
        </w:rPr>
        <w:t>ς</w:t>
      </w:r>
      <w:r w:rsidR="008F7D39" w:rsidRPr="009368B2">
        <w:rPr>
          <w:rFonts w:eastAsia="Calibri"/>
          <w:lang w:val="el-GR"/>
        </w:rPr>
        <w:t xml:space="preserve"> προσφορά</w:t>
      </w:r>
      <w:r w:rsidR="00176389" w:rsidRPr="009368B2">
        <w:rPr>
          <w:rFonts w:eastAsia="Calibri"/>
          <w:lang w:val="el-GR"/>
        </w:rPr>
        <w:t>ς</w:t>
      </w:r>
      <w:r w:rsidR="008F7D39" w:rsidRPr="009368B2">
        <w:rPr>
          <w:rFonts w:eastAsia="Calibri"/>
          <w:lang w:val="el-GR"/>
        </w:rPr>
        <w:t xml:space="preserve"> </w:t>
      </w:r>
      <w:r w:rsidR="00176389" w:rsidRPr="009368B2">
        <w:rPr>
          <w:rFonts w:eastAsia="Calibri"/>
          <w:lang w:val="el-GR"/>
        </w:rPr>
        <w:t xml:space="preserve">ο </w:t>
      </w:r>
      <w:r w:rsidR="008F7D39" w:rsidRPr="009368B2">
        <w:rPr>
          <w:rFonts w:eastAsia="Calibri"/>
          <w:lang w:val="el-GR"/>
        </w:rPr>
        <w:t xml:space="preserve"> οικονομικ</w:t>
      </w:r>
      <w:r w:rsidR="00176389" w:rsidRPr="009368B2">
        <w:rPr>
          <w:rFonts w:eastAsia="Calibri"/>
          <w:lang w:val="el-GR"/>
        </w:rPr>
        <w:t>ός</w:t>
      </w:r>
      <w:r w:rsidR="008F7D39" w:rsidRPr="009368B2">
        <w:rPr>
          <w:rFonts w:eastAsia="Calibri"/>
          <w:lang w:val="el-GR"/>
        </w:rPr>
        <w:t xml:space="preserve"> φορέα</w:t>
      </w:r>
      <w:r w:rsidR="00176389" w:rsidRPr="009368B2">
        <w:rPr>
          <w:rFonts w:eastAsia="Calibri"/>
          <w:lang w:val="el-GR"/>
        </w:rPr>
        <w:t>ς</w:t>
      </w:r>
      <w:r w:rsidR="008F7D39" w:rsidRPr="009368B2">
        <w:rPr>
          <w:rFonts w:eastAsia="Calibri"/>
          <w:lang w:val="el-GR"/>
        </w:rPr>
        <w:t xml:space="preserve"> </w:t>
      </w:r>
      <w:r w:rsidR="00176389" w:rsidRPr="009368B2">
        <w:rPr>
          <w:rFonts w:eastAsia="Calibri"/>
          <w:lang w:val="el-GR"/>
        </w:rPr>
        <w:t xml:space="preserve">θα επισυνάψει : </w:t>
      </w:r>
    </w:p>
    <w:p w:rsidR="00176389" w:rsidRPr="009368B2" w:rsidRDefault="00176389" w:rsidP="00176389">
      <w:pPr>
        <w:rPr>
          <w:rFonts w:eastAsia="Calibri"/>
          <w:lang w:val="el-GR"/>
        </w:rPr>
      </w:pPr>
      <w:r w:rsidRPr="009368B2">
        <w:rPr>
          <w:rFonts w:eastAsia="Calibri"/>
          <w:b/>
          <w:lang w:val="el-GR"/>
        </w:rPr>
        <w:t>Α) Τεχνικό φυλλάδιο</w:t>
      </w:r>
      <w:r w:rsidRPr="009368B2">
        <w:rPr>
          <w:rFonts w:eastAsia="Calibri"/>
          <w:lang w:val="el-GR"/>
        </w:rPr>
        <w:t xml:space="preserve">  της  εταιρίας  παραγωγής που αφορά στις σωλήνες   PE και  PVC.</w:t>
      </w:r>
    </w:p>
    <w:p w:rsidR="00176389" w:rsidRPr="009368B2" w:rsidRDefault="00176389" w:rsidP="00176389">
      <w:pPr>
        <w:rPr>
          <w:rFonts w:eastAsia="Calibri"/>
          <w:lang w:val="el-GR"/>
        </w:rPr>
      </w:pPr>
      <w:r w:rsidRPr="009368B2">
        <w:rPr>
          <w:rFonts w:eastAsia="Calibri"/>
          <w:b/>
          <w:lang w:val="el-GR"/>
        </w:rPr>
        <w:t>Β) Πιστοποιητικό ISO  9001 : 2015</w:t>
      </w:r>
      <w:r w:rsidRPr="009368B2">
        <w:rPr>
          <w:rFonts w:eastAsia="Calibri"/>
          <w:lang w:val="el-GR"/>
        </w:rPr>
        <w:t xml:space="preserve"> της  εταιρίας  παραγωγής των σωλήνων ΡΕ &amp; PVC.</w:t>
      </w:r>
    </w:p>
    <w:p w:rsidR="00176389" w:rsidRPr="009368B2" w:rsidRDefault="00176389" w:rsidP="00176389">
      <w:pPr>
        <w:rPr>
          <w:rFonts w:eastAsia="Calibri"/>
          <w:lang w:val="el-GR"/>
        </w:rPr>
      </w:pPr>
      <w:r w:rsidRPr="009368B2">
        <w:rPr>
          <w:rFonts w:eastAsia="Calibri"/>
          <w:b/>
          <w:lang w:val="el-GR"/>
        </w:rPr>
        <w:t>Γ) Υπεύθυνη δήλωση του Ν. 1599/1986</w:t>
      </w:r>
      <w:r w:rsidRPr="009368B2">
        <w:rPr>
          <w:rFonts w:eastAsia="Calibri"/>
          <w:lang w:val="el-GR"/>
        </w:rPr>
        <w:t xml:space="preserve"> , που θα δηλώνει ότι: «όλα τα προσφερόμενα υλικά είναι σύμφωνα με τις προδιαγραφές της </w:t>
      </w:r>
      <w:r w:rsidR="00E74955">
        <w:rPr>
          <w:rFonts w:eastAsia="Calibri"/>
          <w:lang w:val="el-GR"/>
        </w:rPr>
        <w:t xml:space="preserve">με αρ. 43/19 τεχνικής </w:t>
      </w:r>
      <w:r w:rsidRPr="009368B2">
        <w:rPr>
          <w:rFonts w:eastAsia="Calibri"/>
          <w:lang w:val="el-GR"/>
        </w:rPr>
        <w:t>μελέτης</w:t>
      </w:r>
      <w:r w:rsidR="00E74955">
        <w:rPr>
          <w:rFonts w:eastAsia="Calibri"/>
          <w:lang w:val="el-GR"/>
        </w:rPr>
        <w:t xml:space="preserve"> του Δήμου Σητείας</w:t>
      </w:r>
      <w:r w:rsidRPr="009368B2">
        <w:rPr>
          <w:rFonts w:eastAsia="Calibri"/>
          <w:lang w:val="el-GR"/>
        </w:rPr>
        <w:t>»</w:t>
      </w:r>
    </w:p>
    <w:p w:rsidR="00176389" w:rsidRPr="00D61F47" w:rsidRDefault="00176389" w:rsidP="00AC240E">
      <w:pPr>
        <w:rPr>
          <w:rFonts w:eastAsia="Calibri"/>
          <w:highlight w:val="yellow"/>
          <w:lang w:val="el-GR"/>
        </w:rPr>
      </w:pPr>
    </w:p>
    <w:p w:rsidR="00A92EEC" w:rsidRPr="00A92EEC" w:rsidRDefault="00A92EEC" w:rsidP="00A92EEC">
      <w:pPr>
        <w:pStyle w:val="a3"/>
        <w:numPr>
          <w:ilvl w:val="0"/>
          <w:numId w:val="6"/>
        </w:numPr>
        <w:suppressAutoHyphens/>
        <w:autoSpaceDE w:val="0"/>
        <w:autoSpaceDN w:val="0"/>
        <w:adjustRightInd w:val="0"/>
        <w:jc w:val="both"/>
        <w:rPr>
          <w:rFonts w:cs="GrHelvetica"/>
          <w:b/>
          <w:szCs w:val="22"/>
        </w:rPr>
      </w:pPr>
      <w:r w:rsidRPr="00A92EEC">
        <w:rPr>
          <w:rFonts w:cs="GrHelvetica"/>
          <w:b/>
          <w:szCs w:val="22"/>
        </w:rPr>
        <w:t xml:space="preserve">Τα αποδεικτικά μέσα γίνονται αποδεκτά κατά τον ακόλουθο τρόπο: </w:t>
      </w:r>
    </w:p>
    <w:p w:rsidR="00A92EEC" w:rsidRPr="00A92EEC" w:rsidRDefault="00A92EEC" w:rsidP="00A92EEC">
      <w:pPr>
        <w:autoSpaceDE w:val="0"/>
        <w:autoSpaceDN w:val="0"/>
        <w:adjustRightInd w:val="0"/>
        <w:spacing w:after="0"/>
        <w:rPr>
          <w:rFonts w:cs="GrHelvetica"/>
          <w:szCs w:val="22"/>
          <w:lang w:val="el-GR"/>
        </w:rPr>
      </w:pPr>
      <w:r w:rsidRPr="00A92EEC">
        <w:rPr>
          <w:rFonts w:cs="GrHelvetica"/>
          <w:b/>
          <w:szCs w:val="22"/>
          <w:lang w:val="el-GR"/>
        </w:rPr>
        <w:t>α)</w:t>
      </w:r>
      <w:r w:rsidRPr="00A92EEC">
        <w:rPr>
          <w:rFonts w:cs="GrHelvetica"/>
          <w:szCs w:val="22"/>
          <w:lang w:val="el-GR"/>
        </w:rPr>
        <w:t xml:space="preserve"> τα δικαιολογητικά που αφορούν τ</w:t>
      </w:r>
      <w:r>
        <w:rPr>
          <w:rFonts w:cs="GrHelvetica"/>
          <w:szCs w:val="22"/>
          <w:lang w:val="el-GR"/>
        </w:rPr>
        <w:t>ην</w:t>
      </w:r>
      <w:r w:rsidRPr="00A92EEC">
        <w:rPr>
          <w:rFonts w:cs="GrHelvetica"/>
          <w:szCs w:val="22"/>
          <w:lang w:val="el-GR"/>
        </w:rPr>
        <w:t xml:space="preserve">  </w:t>
      </w:r>
      <w:r>
        <w:rPr>
          <w:rFonts w:cs="GrHelvetica"/>
          <w:szCs w:val="22"/>
          <w:lang w:val="el-GR"/>
        </w:rPr>
        <w:t xml:space="preserve">περίπτωση </w:t>
      </w:r>
      <w:r w:rsidRPr="00A92EEC">
        <w:rPr>
          <w:rFonts w:cs="GrHelvetica"/>
          <w:szCs w:val="22"/>
          <w:lang w:val="el-GR"/>
        </w:rPr>
        <w:t xml:space="preserve">:  </w:t>
      </w:r>
      <w:r w:rsidRPr="00A92EEC">
        <w:rPr>
          <w:rFonts w:cs="GrHelvetica"/>
          <w:b/>
          <w:szCs w:val="22"/>
          <w:lang w:val="el-GR"/>
        </w:rPr>
        <w:t>1</w:t>
      </w:r>
      <w:r>
        <w:rPr>
          <w:rFonts w:cs="GrHelvetica"/>
          <w:b/>
          <w:szCs w:val="22"/>
          <w:lang w:val="el-GR"/>
        </w:rPr>
        <w:t>)</w:t>
      </w:r>
      <w:r w:rsidRPr="00A92EEC">
        <w:rPr>
          <w:rFonts w:cs="GrHelvetica"/>
          <w:szCs w:val="22"/>
          <w:lang w:val="el-GR"/>
        </w:rPr>
        <w:t xml:space="preserve"> </w:t>
      </w:r>
      <w:r w:rsidRPr="00A92EEC">
        <w:rPr>
          <w:lang w:val="el-GR"/>
        </w:rPr>
        <w:t>,</w:t>
      </w:r>
      <w:r w:rsidRPr="00A92EEC">
        <w:rPr>
          <w:rFonts w:cs="GrHelvetica"/>
          <w:szCs w:val="22"/>
          <w:lang w:val="el-GR"/>
        </w:rPr>
        <w:t xml:space="preserve">εφόσον έχουν εκδοθεί </w:t>
      </w:r>
      <w:r w:rsidRPr="00A92EEC">
        <w:rPr>
          <w:rFonts w:cs="GrHelvetica"/>
          <w:b/>
          <w:szCs w:val="22"/>
          <w:lang w:val="el-GR"/>
        </w:rPr>
        <w:t>έως τρεις (3) μήνες πριν από την υποβολή τους,</w:t>
      </w:r>
      <w:r w:rsidRPr="00A92EEC">
        <w:rPr>
          <w:rFonts w:cs="GrHelvetica"/>
          <w:szCs w:val="22"/>
          <w:lang w:val="el-GR"/>
        </w:rPr>
        <w:t xml:space="preserve"> </w:t>
      </w:r>
    </w:p>
    <w:p w:rsidR="00A92EEC" w:rsidRPr="00A92EEC" w:rsidRDefault="00A92EEC" w:rsidP="00A92EEC">
      <w:pPr>
        <w:autoSpaceDE w:val="0"/>
        <w:autoSpaceDN w:val="0"/>
        <w:adjustRightInd w:val="0"/>
        <w:spacing w:after="0"/>
        <w:rPr>
          <w:rFonts w:cs="GrHelvetica"/>
          <w:szCs w:val="22"/>
          <w:lang w:val="el-GR"/>
        </w:rPr>
      </w:pPr>
      <w:r w:rsidRPr="00A92EEC">
        <w:rPr>
          <w:rFonts w:cs="GrHelvetica"/>
          <w:b/>
          <w:szCs w:val="22"/>
          <w:lang w:val="el-GR"/>
        </w:rPr>
        <w:t>β)</w:t>
      </w:r>
      <w:r w:rsidRPr="00A92EEC">
        <w:rPr>
          <w:rFonts w:cs="GrHelvetica"/>
          <w:szCs w:val="22"/>
          <w:lang w:val="el-GR"/>
        </w:rPr>
        <w:t xml:space="preserve"> τα λοιπά δικαιολογητικά που αφορούν </w:t>
      </w:r>
      <w:r>
        <w:rPr>
          <w:rFonts w:cs="GrHelvetica"/>
          <w:szCs w:val="22"/>
          <w:lang w:val="el-GR"/>
        </w:rPr>
        <w:t xml:space="preserve">τις </w:t>
      </w:r>
      <w:r w:rsidRPr="00A92EEC">
        <w:rPr>
          <w:rFonts w:cs="GrHelvetica"/>
          <w:szCs w:val="22"/>
          <w:lang w:val="el-GR"/>
        </w:rPr>
        <w:t xml:space="preserve"> π</w:t>
      </w:r>
      <w:r>
        <w:rPr>
          <w:rFonts w:cs="GrHelvetica"/>
          <w:szCs w:val="22"/>
          <w:lang w:val="el-GR"/>
        </w:rPr>
        <w:t xml:space="preserve">εριπτώσεις </w:t>
      </w:r>
      <w:r w:rsidRPr="00A92EEC">
        <w:rPr>
          <w:rFonts w:cs="GrHelvetica"/>
          <w:b/>
          <w:szCs w:val="22"/>
          <w:lang w:val="el-GR"/>
        </w:rPr>
        <w:t>2</w:t>
      </w:r>
      <w:r>
        <w:rPr>
          <w:rFonts w:cs="GrHelvetica"/>
          <w:b/>
          <w:szCs w:val="22"/>
          <w:lang w:val="el-GR"/>
        </w:rPr>
        <w:t xml:space="preserve"> και 4 </w:t>
      </w:r>
      <w:r w:rsidRPr="00A92EEC">
        <w:rPr>
          <w:rFonts w:cs="GrHelvetica"/>
          <w:szCs w:val="22"/>
          <w:lang w:val="el-GR"/>
        </w:rPr>
        <w:t xml:space="preserve"> εφόσον είναι εν ισχύ </w:t>
      </w:r>
      <w:r w:rsidRPr="00A92EEC">
        <w:rPr>
          <w:rFonts w:cs="GrHelvetica"/>
          <w:b/>
          <w:szCs w:val="22"/>
          <w:lang w:val="el-GR"/>
        </w:rPr>
        <w:t>κατά το χρόνο υποβολής τους</w:t>
      </w:r>
      <w:r w:rsidRPr="00A92EEC">
        <w:rPr>
          <w:rFonts w:cs="GrHelvetica"/>
          <w:szCs w:val="22"/>
          <w:lang w:val="el-GR"/>
        </w:rPr>
        <w:t xml:space="preserve">, άλλως, στην περίπτωση που δεν αναφέρεται χρόνος ισχύος, να έχουν εκδοθεί κατά τα οριζόμενα στην προηγούμενη περίπτωση, </w:t>
      </w:r>
    </w:p>
    <w:p w:rsidR="00A92EEC" w:rsidRDefault="00A92EEC" w:rsidP="00A92EEC">
      <w:pPr>
        <w:autoSpaceDE w:val="0"/>
        <w:autoSpaceDN w:val="0"/>
        <w:adjustRightInd w:val="0"/>
        <w:spacing w:after="0"/>
        <w:rPr>
          <w:rFonts w:cs="GrHelvetica"/>
          <w:b/>
          <w:bCs/>
          <w:szCs w:val="22"/>
          <w:lang w:val="el-GR"/>
        </w:rPr>
      </w:pPr>
      <w:r w:rsidRPr="00A92EEC">
        <w:rPr>
          <w:rFonts w:cs="GrHelvetica"/>
          <w:b/>
          <w:bCs/>
          <w:szCs w:val="22"/>
          <w:lang w:val="el-GR"/>
        </w:rPr>
        <w:t>γ)</w:t>
      </w:r>
      <w:r w:rsidRPr="00A92EEC">
        <w:rPr>
          <w:rFonts w:cs="GrHelvetica"/>
          <w:bCs/>
          <w:szCs w:val="22"/>
          <w:lang w:val="el-GR"/>
        </w:rPr>
        <w:t xml:space="preserve"> τα δικαιολογητικά που αφορούν την </w:t>
      </w:r>
      <w:r>
        <w:rPr>
          <w:rFonts w:cs="GrHelvetica"/>
          <w:bCs/>
          <w:szCs w:val="22"/>
          <w:lang w:val="el-GR"/>
        </w:rPr>
        <w:t xml:space="preserve">περίπτωση </w:t>
      </w:r>
      <w:r>
        <w:rPr>
          <w:rFonts w:cs="GrHelvetica"/>
          <w:b/>
          <w:bCs/>
          <w:szCs w:val="22"/>
          <w:lang w:val="el-GR"/>
        </w:rPr>
        <w:t xml:space="preserve">8. </w:t>
      </w:r>
      <w:r w:rsidRPr="00A92EEC">
        <w:rPr>
          <w:rFonts w:cs="GrHelvetica"/>
          <w:b/>
          <w:bCs/>
          <w:szCs w:val="22"/>
          <w:lang w:val="el-GR"/>
        </w:rPr>
        <w:t xml:space="preserve">Καταλληλόλητα άσκησης </w:t>
      </w:r>
    </w:p>
    <w:p w:rsidR="00A92EEC" w:rsidRPr="00A92EEC" w:rsidRDefault="00A92EEC" w:rsidP="00A92EEC">
      <w:pPr>
        <w:autoSpaceDE w:val="0"/>
        <w:autoSpaceDN w:val="0"/>
        <w:adjustRightInd w:val="0"/>
        <w:spacing w:after="0"/>
        <w:rPr>
          <w:rFonts w:cs="GrHelvetica"/>
          <w:bCs/>
          <w:szCs w:val="22"/>
          <w:lang w:val="el-GR"/>
        </w:rPr>
      </w:pPr>
      <w:r w:rsidRPr="00A92EEC">
        <w:rPr>
          <w:rFonts w:cs="GrHelvetica"/>
          <w:b/>
          <w:bCs/>
          <w:szCs w:val="22"/>
          <w:lang w:val="el-GR"/>
        </w:rPr>
        <w:t>επαγγελματικής δραστηριότητας</w:t>
      </w:r>
      <w:r w:rsidRPr="00A92EEC">
        <w:rPr>
          <w:rFonts w:cs="GrHelvetica"/>
          <w:bCs/>
          <w:szCs w:val="22"/>
          <w:lang w:val="el-GR"/>
        </w:rPr>
        <w:t xml:space="preserve"> και </w:t>
      </w:r>
      <w:r w:rsidRPr="00A92EEC">
        <w:rPr>
          <w:rFonts w:cs="GrHelvetica"/>
          <w:szCs w:val="22"/>
          <w:lang w:val="el-GR"/>
        </w:rPr>
        <w:t xml:space="preserve">, </w:t>
      </w:r>
      <w:r w:rsidRPr="00A92EEC">
        <w:rPr>
          <w:rFonts w:cs="GrHelvetica"/>
          <w:b/>
          <w:szCs w:val="22"/>
          <w:lang w:val="el-GR"/>
        </w:rPr>
        <w:t>7.</w:t>
      </w:r>
      <w:r>
        <w:rPr>
          <w:rFonts w:cs="GrHelvetica"/>
          <w:szCs w:val="22"/>
          <w:lang w:val="el-GR"/>
        </w:rPr>
        <w:t xml:space="preserve"> </w:t>
      </w:r>
      <w:r w:rsidRPr="00A92EEC">
        <w:rPr>
          <w:rFonts w:cs="GrHelvetica"/>
          <w:b/>
          <w:szCs w:val="22"/>
          <w:lang w:val="el-GR"/>
        </w:rPr>
        <w:t>τα αποδεικτικά ισχύουσας εκπροσώπησης σε περίπτωση νομικών προσώπων</w:t>
      </w:r>
      <w:r w:rsidRPr="00A92EEC">
        <w:rPr>
          <w:rFonts w:cs="GrHelvetica"/>
          <w:szCs w:val="22"/>
          <w:lang w:val="el-GR"/>
        </w:rPr>
        <w:t xml:space="preserve">,  εφόσον έχουν εκδοθεί </w:t>
      </w:r>
      <w:r w:rsidRPr="00A92EEC">
        <w:rPr>
          <w:rFonts w:cs="GrHelvetica"/>
          <w:b/>
          <w:szCs w:val="22"/>
          <w:lang w:val="el-GR"/>
        </w:rPr>
        <w:t>έως τριάντα (30) εργάσιμες ημέρες πριν από την υποβολή τους</w:t>
      </w:r>
      <w:r w:rsidRPr="00A92EEC">
        <w:rPr>
          <w:rFonts w:cs="GrHelvetica"/>
          <w:szCs w:val="22"/>
          <w:lang w:val="el-GR"/>
        </w:rPr>
        <w:t xml:space="preserve">, </w:t>
      </w:r>
    </w:p>
    <w:p w:rsidR="00A92EEC" w:rsidRPr="00B33716" w:rsidRDefault="00A92EEC" w:rsidP="00A92EEC">
      <w:pPr>
        <w:autoSpaceDE w:val="0"/>
        <w:autoSpaceDN w:val="0"/>
        <w:adjustRightInd w:val="0"/>
        <w:spacing w:after="0"/>
        <w:rPr>
          <w:rFonts w:cs="GrHelvetica"/>
          <w:szCs w:val="22"/>
          <w:lang w:val="el-GR"/>
        </w:rPr>
      </w:pPr>
      <w:r w:rsidRPr="00A92EEC">
        <w:rPr>
          <w:rFonts w:cs="GrHelvetica"/>
          <w:b/>
          <w:szCs w:val="22"/>
          <w:lang w:val="el-GR"/>
        </w:rPr>
        <w:t>δ)</w:t>
      </w:r>
      <w:r w:rsidRPr="00A92EEC">
        <w:rPr>
          <w:rFonts w:cs="GrHelvetica"/>
          <w:szCs w:val="22"/>
          <w:lang w:val="el-GR"/>
        </w:rPr>
        <w:t xml:space="preserve"> </w:t>
      </w:r>
      <w:r>
        <w:rPr>
          <w:rFonts w:cs="GrHelvetica"/>
          <w:szCs w:val="22"/>
          <w:lang w:val="el-GR"/>
        </w:rPr>
        <w:t>Ο</w:t>
      </w:r>
      <w:r w:rsidRPr="00A92EEC">
        <w:rPr>
          <w:rFonts w:cs="GrHelvetica"/>
          <w:b/>
          <w:szCs w:val="22"/>
          <w:lang w:val="el-GR"/>
        </w:rPr>
        <w:t>ι υπεύθυνες δηλώσεις</w:t>
      </w:r>
      <w:r w:rsidRPr="00A92EEC">
        <w:rPr>
          <w:rFonts w:cs="GrHelvetica"/>
          <w:szCs w:val="22"/>
          <w:lang w:val="el-GR"/>
        </w:rPr>
        <w:t xml:space="preserve">, εφόσον έχουν συνταχθεί μετά την κοινοποίηση της </w:t>
      </w:r>
      <w:r>
        <w:rPr>
          <w:rFonts w:cs="GrHelvetica"/>
          <w:szCs w:val="22"/>
          <w:lang w:val="el-GR"/>
        </w:rPr>
        <w:t xml:space="preserve">παρούσας </w:t>
      </w:r>
      <w:r w:rsidRPr="00A92EEC">
        <w:rPr>
          <w:rFonts w:cs="GrHelvetica"/>
          <w:szCs w:val="22"/>
          <w:lang w:val="el-GR"/>
        </w:rPr>
        <w:t>πρόσκλησης.</w:t>
      </w:r>
    </w:p>
    <w:p w:rsidR="00A92EEC" w:rsidRPr="008F7D39" w:rsidRDefault="00A92EEC" w:rsidP="00AC240E">
      <w:pPr>
        <w:rPr>
          <w:rFonts w:eastAsia="Calibri"/>
          <w:b/>
          <w:lang w:val="el-GR"/>
        </w:rPr>
      </w:pPr>
    </w:p>
    <w:p w:rsidR="008F7D39" w:rsidRDefault="008F7D39" w:rsidP="008F7D39">
      <w:pPr>
        <w:suppressAutoHyphens w:val="0"/>
        <w:autoSpaceDE w:val="0"/>
        <w:autoSpaceDN w:val="0"/>
        <w:adjustRightInd w:val="0"/>
        <w:spacing w:after="0"/>
        <w:rPr>
          <w:rFonts w:asciiTheme="minorHAnsi" w:eastAsiaTheme="minorHAnsi" w:hAnsiTheme="minorHAnsi" w:cs="Arial,Bold"/>
          <w:b/>
          <w:bCs/>
          <w:sz w:val="24"/>
          <w:lang w:val="el-GR" w:eastAsia="en-US"/>
        </w:rPr>
      </w:pPr>
      <w:r w:rsidRPr="00F123D6">
        <w:rPr>
          <w:rFonts w:asciiTheme="minorHAnsi" w:eastAsiaTheme="minorHAnsi" w:hAnsiTheme="minorHAnsi" w:cs="Arial,Bold"/>
          <w:b/>
          <w:bCs/>
          <w:sz w:val="24"/>
          <w:lang w:val="el-GR" w:eastAsia="en-US"/>
        </w:rPr>
        <w:t>4.</w:t>
      </w:r>
      <w:r>
        <w:rPr>
          <w:rFonts w:asciiTheme="minorHAnsi" w:eastAsiaTheme="minorHAnsi" w:hAnsiTheme="minorHAnsi" w:cs="Arial,Bold"/>
          <w:b/>
          <w:bCs/>
          <w:sz w:val="24"/>
          <w:lang w:val="el-GR" w:eastAsia="en-US"/>
        </w:rPr>
        <w:t>2</w:t>
      </w:r>
      <w:r w:rsidRPr="00F123D6">
        <w:rPr>
          <w:rFonts w:asciiTheme="minorHAnsi" w:eastAsiaTheme="minorHAnsi" w:hAnsiTheme="minorHAnsi" w:cs="Arial,Bold"/>
          <w:b/>
          <w:bCs/>
          <w:sz w:val="24"/>
          <w:lang w:val="el-GR" w:eastAsia="en-US"/>
        </w:rPr>
        <w:t xml:space="preserve">. Περιεχόμενο </w:t>
      </w:r>
      <w:proofErr w:type="spellStart"/>
      <w:r w:rsidRPr="00F123D6">
        <w:rPr>
          <w:rFonts w:asciiTheme="minorHAnsi" w:eastAsiaTheme="minorHAnsi" w:hAnsiTheme="minorHAnsi" w:cs="Arial,Bold"/>
          <w:b/>
          <w:bCs/>
          <w:sz w:val="24"/>
          <w:lang w:val="el-GR" w:eastAsia="en-US"/>
        </w:rPr>
        <w:t>Υποφακέλου</w:t>
      </w:r>
      <w:proofErr w:type="spellEnd"/>
      <w:r w:rsidRPr="00F123D6">
        <w:rPr>
          <w:rFonts w:asciiTheme="minorHAnsi" w:eastAsiaTheme="minorHAnsi" w:hAnsiTheme="minorHAnsi" w:cs="Arial,Bold"/>
          <w:b/>
          <w:bCs/>
          <w:sz w:val="24"/>
          <w:lang w:val="el-GR" w:eastAsia="en-US"/>
        </w:rPr>
        <w:t xml:space="preserve"> </w:t>
      </w:r>
      <w:r>
        <w:rPr>
          <w:rFonts w:asciiTheme="minorHAnsi" w:eastAsiaTheme="minorHAnsi" w:hAnsiTheme="minorHAnsi" w:cs="Arial,Bold"/>
          <w:b/>
          <w:bCs/>
          <w:sz w:val="24"/>
          <w:lang w:val="el-GR" w:eastAsia="en-US"/>
        </w:rPr>
        <w:t>Οικονομική</w:t>
      </w:r>
      <w:r w:rsidRPr="00F123D6">
        <w:rPr>
          <w:rFonts w:asciiTheme="minorHAnsi" w:eastAsiaTheme="minorHAnsi" w:hAnsiTheme="minorHAnsi" w:cs="Arial,Bold"/>
          <w:b/>
          <w:bCs/>
          <w:sz w:val="24"/>
          <w:lang w:val="el-GR" w:eastAsia="en-US"/>
        </w:rPr>
        <w:t xml:space="preserve"> </w:t>
      </w:r>
      <w:r>
        <w:rPr>
          <w:rFonts w:asciiTheme="minorHAnsi" w:eastAsiaTheme="minorHAnsi" w:hAnsiTheme="minorHAnsi" w:cs="Arial,Bold"/>
          <w:b/>
          <w:bCs/>
          <w:sz w:val="24"/>
          <w:lang w:val="el-GR" w:eastAsia="en-US"/>
        </w:rPr>
        <w:t>Π</w:t>
      </w:r>
      <w:r w:rsidRPr="00F123D6">
        <w:rPr>
          <w:rFonts w:asciiTheme="minorHAnsi" w:eastAsiaTheme="minorHAnsi" w:hAnsiTheme="minorHAnsi" w:cs="Arial,Bold"/>
          <w:b/>
          <w:bCs/>
          <w:sz w:val="24"/>
          <w:lang w:val="el-GR" w:eastAsia="en-US"/>
        </w:rPr>
        <w:t>ροσφορά</w:t>
      </w:r>
      <w:r>
        <w:rPr>
          <w:rFonts w:asciiTheme="minorHAnsi" w:eastAsiaTheme="minorHAnsi" w:hAnsiTheme="minorHAnsi" w:cs="Arial,Bold"/>
          <w:b/>
          <w:bCs/>
          <w:sz w:val="24"/>
          <w:lang w:val="el-GR" w:eastAsia="en-US"/>
        </w:rPr>
        <w:t xml:space="preserve"> </w:t>
      </w:r>
      <w:r w:rsidRPr="00F123D6">
        <w:rPr>
          <w:rFonts w:asciiTheme="minorHAnsi" w:eastAsiaTheme="minorHAnsi" w:hAnsiTheme="minorHAnsi" w:cs="Arial,Bold"/>
          <w:b/>
          <w:bCs/>
          <w:sz w:val="24"/>
          <w:lang w:val="el-GR" w:eastAsia="en-US"/>
        </w:rPr>
        <w:t>Στον προαναφερόμενο  (</w:t>
      </w:r>
      <w:proofErr w:type="spellStart"/>
      <w:r w:rsidRPr="00F123D6">
        <w:rPr>
          <w:rFonts w:asciiTheme="minorHAnsi" w:eastAsiaTheme="minorHAnsi" w:hAnsiTheme="minorHAnsi" w:cs="Arial,Bold"/>
          <w:b/>
          <w:bCs/>
          <w:sz w:val="24"/>
          <w:lang w:val="el-GR" w:eastAsia="en-US"/>
        </w:rPr>
        <w:t>υπο</w:t>
      </w:r>
      <w:proofErr w:type="spellEnd"/>
      <w:r w:rsidRPr="00F123D6">
        <w:rPr>
          <w:rFonts w:asciiTheme="minorHAnsi" w:eastAsiaTheme="minorHAnsi" w:hAnsiTheme="minorHAnsi" w:cs="Arial,Bold"/>
          <w:b/>
          <w:bCs/>
          <w:sz w:val="24"/>
          <w:lang w:val="el-GR" w:eastAsia="en-US"/>
        </w:rPr>
        <w:t>)φάκελο περιλαμβάνονται :</w:t>
      </w:r>
    </w:p>
    <w:p w:rsidR="00294E81" w:rsidRPr="00151743" w:rsidRDefault="00294E81" w:rsidP="00294E81">
      <w:pPr>
        <w:pStyle w:val="normalwithoutspacing"/>
      </w:pPr>
      <w:r w:rsidRPr="00151743">
        <w:t xml:space="preserve">Η </w:t>
      </w:r>
      <w:r w:rsidRPr="00294E81">
        <w:rPr>
          <w:b/>
        </w:rPr>
        <w:t>Οικονομική Προσφορά</w:t>
      </w:r>
      <w:r w:rsidRPr="00151743">
        <w:t xml:space="preserve"> συντάσσεται με βάση το αναγραφόμενο στην παρούσα κριτήριο </w:t>
      </w:r>
      <w:r w:rsidR="00D61F47">
        <w:t xml:space="preserve">κατακύρωσης </w:t>
      </w:r>
      <w:r w:rsidRPr="00151743">
        <w:t xml:space="preserve">, το οποίο είναι η πλέον συμφέρουσα από οικονομική άποψη προσφορά, αποκλειστικά βάσει </w:t>
      </w:r>
      <w:r w:rsidRPr="00151743">
        <w:rPr>
          <w:rStyle w:val="a6"/>
          <w:szCs w:val="22"/>
        </w:rPr>
        <w:t xml:space="preserve"> </w:t>
      </w:r>
      <w:r w:rsidRPr="00151743">
        <w:t xml:space="preserve">τιμής </w:t>
      </w:r>
      <w:r w:rsidR="00D61F47">
        <w:t>για το σύνολο των ειδών</w:t>
      </w:r>
      <w:r w:rsidRPr="00151743">
        <w:t xml:space="preserve">. </w:t>
      </w:r>
    </w:p>
    <w:p w:rsidR="00294E81" w:rsidRPr="000526B1" w:rsidRDefault="00294E81" w:rsidP="00294E81">
      <w:pPr>
        <w:autoSpaceDE w:val="0"/>
        <w:autoSpaceDN w:val="0"/>
        <w:adjustRightInd w:val="0"/>
        <w:rPr>
          <w:lang w:val="el-GR"/>
        </w:rPr>
      </w:pPr>
      <w:r w:rsidRPr="000526B1">
        <w:rPr>
          <w:lang w:val="el-GR"/>
        </w:rPr>
        <w:t>Ο  φάκελος «Οικονομική Προσφορά» πρέπει, επί ποινή αποκλεισμού,  να περιέχει τα ακόλουθα:</w:t>
      </w:r>
    </w:p>
    <w:p w:rsidR="00294E81" w:rsidRPr="00EA472B" w:rsidRDefault="00294E81" w:rsidP="00294E81">
      <w:pPr>
        <w:suppressAutoHyphens w:val="0"/>
        <w:autoSpaceDE w:val="0"/>
        <w:autoSpaceDN w:val="0"/>
        <w:adjustRightInd w:val="0"/>
        <w:spacing w:after="0"/>
        <w:jc w:val="left"/>
        <w:rPr>
          <w:lang w:val="el-GR"/>
        </w:rPr>
      </w:pPr>
      <w:r w:rsidRPr="000526B1">
        <w:rPr>
          <w:lang w:val="el-GR"/>
        </w:rPr>
        <w:t>α</w:t>
      </w:r>
      <w:r w:rsidRPr="007B0FB8">
        <w:rPr>
          <w:lang w:val="el-GR"/>
        </w:rPr>
        <w:t>) Συμπληρωμένο και υπογεγραμμένο το</w:t>
      </w:r>
      <w:r>
        <w:rPr>
          <w:lang w:val="el-GR"/>
        </w:rPr>
        <w:t xml:space="preserve"> </w:t>
      </w:r>
      <w:r w:rsidRPr="00294A49">
        <w:rPr>
          <w:b/>
          <w:lang w:val="el-GR"/>
        </w:rPr>
        <w:t>ΕΝΤΥΠΟ ΟΙΚΟΝΟΜΙΚΗΣ ΠΡΟΣΦΟΡΑΣ</w:t>
      </w:r>
      <w:r>
        <w:rPr>
          <w:lang w:val="el-GR"/>
        </w:rPr>
        <w:t xml:space="preserve"> </w:t>
      </w:r>
      <w:r w:rsidRPr="007B0FB8">
        <w:rPr>
          <w:lang w:val="el-GR"/>
        </w:rPr>
        <w:t xml:space="preserve"> που προσαρτάται στην παρούσα </w:t>
      </w:r>
      <w:r>
        <w:rPr>
          <w:lang w:val="el-GR"/>
        </w:rPr>
        <w:t>πρόσκληση</w:t>
      </w:r>
      <w:r w:rsidRPr="00EA472B">
        <w:rPr>
          <w:lang w:val="el-GR"/>
        </w:rPr>
        <w:t xml:space="preserve"> </w:t>
      </w:r>
      <w:r w:rsidRPr="004E7DFB">
        <w:rPr>
          <w:b/>
          <w:lang w:val="el-GR"/>
        </w:rPr>
        <w:t>ΠΑΡΑΡΤΗΜΑ IΙ</w:t>
      </w:r>
      <w:r w:rsidRPr="004E7DFB">
        <w:rPr>
          <w:lang w:val="el-GR"/>
        </w:rPr>
        <w:t>.</w:t>
      </w:r>
    </w:p>
    <w:p w:rsidR="00D61F47" w:rsidRPr="00D67933" w:rsidRDefault="00294E81" w:rsidP="00294E81">
      <w:pPr>
        <w:autoSpaceDE w:val="0"/>
        <w:autoSpaceDN w:val="0"/>
        <w:adjustRightInd w:val="0"/>
        <w:rPr>
          <w:szCs w:val="22"/>
          <w:lang w:val="el-GR"/>
        </w:rPr>
      </w:pPr>
      <w:r w:rsidRPr="00294E81">
        <w:rPr>
          <w:rFonts w:asciiTheme="minorHAnsi" w:hAnsiTheme="minorHAnsi"/>
          <w:b/>
          <w:bCs/>
          <w:i/>
          <w:iCs/>
          <w:szCs w:val="22"/>
          <w:lang w:val="el-GR"/>
        </w:rPr>
        <w:t xml:space="preserve">Οι συμμετέχοντες οικονομικοί φορείς  </w:t>
      </w:r>
      <w:r w:rsidR="00D61F47">
        <w:rPr>
          <w:rFonts w:asciiTheme="minorHAnsi" w:hAnsiTheme="minorHAnsi"/>
          <w:b/>
          <w:bCs/>
          <w:i/>
          <w:iCs/>
          <w:szCs w:val="22"/>
          <w:lang w:val="el-GR"/>
        </w:rPr>
        <w:t xml:space="preserve">θα πρέπει </w:t>
      </w:r>
      <w:r w:rsidRPr="00294E81">
        <w:rPr>
          <w:rFonts w:asciiTheme="minorHAnsi" w:hAnsiTheme="minorHAnsi"/>
          <w:b/>
          <w:bCs/>
          <w:i/>
          <w:iCs/>
          <w:szCs w:val="22"/>
          <w:lang w:val="el-GR"/>
        </w:rPr>
        <w:t xml:space="preserve"> να υποβάλλουν προσφορά</w:t>
      </w:r>
      <w:r w:rsidRPr="00246A4A">
        <w:rPr>
          <w:rFonts w:eastAsiaTheme="minorHAnsi"/>
          <w:szCs w:val="22"/>
          <w:lang w:val="el-GR" w:eastAsia="en-US"/>
        </w:rPr>
        <w:t xml:space="preserve"> </w:t>
      </w:r>
      <w:r w:rsidRPr="00D67933">
        <w:rPr>
          <w:szCs w:val="22"/>
          <w:lang w:val="el-GR"/>
        </w:rPr>
        <w:t>για τ</w:t>
      </w:r>
      <w:r w:rsidR="00D67933">
        <w:rPr>
          <w:szCs w:val="22"/>
          <w:lang w:val="el-GR"/>
        </w:rPr>
        <w:t>ο</w:t>
      </w:r>
      <w:r w:rsidRPr="00D67933">
        <w:rPr>
          <w:szCs w:val="22"/>
          <w:lang w:val="el-GR"/>
        </w:rPr>
        <w:t xml:space="preserve">  </w:t>
      </w:r>
      <w:r w:rsidR="00D61F47" w:rsidRPr="00D67933">
        <w:rPr>
          <w:szCs w:val="22"/>
          <w:lang w:val="el-GR"/>
        </w:rPr>
        <w:t xml:space="preserve">σύνολο </w:t>
      </w:r>
      <w:r w:rsidRPr="00D67933">
        <w:rPr>
          <w:szCs w:val="22"/>
          <w:lang w:val="el-GR"/>
        </w:rPr>
        <w:t xml:space="preserve"> των</w:t>
      </w:r>
      <w:r w:rsidR="00D61F47" w:rsidRPr="00D67933">
        <w:rPr>
          <w:szCs w:val="22"/>
          <w:lang w:val="el-GR"/>
        </w:rPr>
        <w:t xml:space="preserve"> ειδών της τεχνικής μελέτης. Προσφορά για μέρος μόνο των ειδών και των ποσοτήτων της τεχνικής μελέτης θα απορρίπτεται ως απαράδεκτη. </w:t>
      </w:r>
    </w:p>
    <w:p w:rsidR="00294E81" w:rsidRPr="00946F34" w:rsidRDefault="00294E81" w:rsidP="00294E81">
      <w:pPr>
        <w:autoSpaceDE w:val="0"/>
        <w:autoSpaceDN w:val="0"/>
        <w:adjustRightInd w:val="0"/>
        <w:rPr>
          <w:szCs w:val="22"/>
          <w:lang w:val="el-GR"/>
        </w:rPr>
      </w:pPr>
      <w:r w:rsidRPr="00946F34">
        <w:rPr>
          <w:szCs w:val="22"/>
          <w:lang w:val="el-GR"/>
        </w:rPr>
        <w:t>Εφόσον υφίστανται έγκυρες οικονομικές προσφορές που είναι ισότιμες, δηλαδή με την ίδια ακριβώς τιμή , τότε διενεργείται κλήρωση μεταξύ των οικονομικών φορέων που υπέβαλαν ισότιμες προσφορές . Η κλήρωση γίνεται ενώπιων του αρμόδιου συλλογικού οργάνου και παρουσία αυτών των οικονομικών φορέων.</w:t>
      </w:r>
    </w:p>
    <w:p w:rsidR="00294E81" w:rsidRPr="00F42C16" w:rsidRDefault="00294E81" w:rsidP="00294E81">
      <w:pPr>
        <w:rPr>
          <w:szCs w:val="22"/>
          <w:lang w:val="el-GR"/>
        </w:rPr>
      </w:pPr>
      <w:r>
        <w:rPr>
          <w:szCs w:val="22"/>
          <w:lang w:val="el-GR"/>
        </w:rPr>
        <w:t>Η</w:t>
      </w:r>
      <w:r w:rsidRPr="00F42C16">
        <w:rPr>
          <w:szCs w:val="22"/>
          <w:lang w:val="el-GR"/>
        </w:rPr>
        <w:t xml:space="preserve"> τιμ</w:t>
      </w:r>
      <w:r>
        <w:rPr>
          <w:szCs w:val="22"/>
          <w:lang w:val="el-GR"/>
        </w:rPr>
        <w:t>ή</w:t>
      </w:r>
      <w:r w:rsidRPr="00F42C16">
        <w:rPr>
          <w:szCs w:val="22"/>
          <w:lang w:val="el-GR"/>
        </w:rPr>
        <w:t xml:space="preserve"> τ</w:t>
      </w:r>
      <w:r>
        <w:rPr>
          <w:szCs w:val="22"/>
          <w:lang w:val="el-GR"/>
        </w:rPr>
        <w:t>ων</w:t>
      </w:r>
      <w:r w:rsidRPr="00F42C16">
        <w:rPr>
          <w:szCs w:val="22"/>
          <w:lang w:val="el-GR"/>
        </w:rPr>
        <w:t xml:space="preserve"> παρεχόμεν</w:t>
      </w:r>
      <w:r>
        <w:rPr>
          <w:szCs w:val="22"/>
          <w:lang w:val="el-GR"/>
        </w:rPr>
        <w:t>ων</w:t>
      </w:r>
      <w:r w:rsidRPr="00F42C16">
        <w:rPr>
          <w:szCs w:val="22"/>
          <w:lang w:val="el-GR"/>
        </w:rPr>
        <w:t xml:space="preserve"> </w:t>
      </w:r>
      <w:r>
        <w:rPr>
          <w:szCs w:val="22"/>
          <w:lang w:val="el-GR"/>
        </w:rPr>
        <w:t>ειδών</w:t>
      </w:r>
      <w:r w:rsidRPr="00F42C16">
        <w:rPr>
          <w:szCs w:val="22"/>
          <w:lang w:val="el-GR"/>
        </w:rPr>
        <w:t xml:space="preserve"> δίνεται  σε ευρώ.</w:t>
      </w:r>
    </w:p>
    <w:p w:rsidR="00294E81" w:rsidRDefault="00294E81" w:rsidP="00294E81">
      <w:pPr>
        <w:spacing w:after="0"/>
        <w:rPr>
          <w:rFonts w:asciiTheme="minorHAnsi" w:hAnsiTheme="minorHAnsi"/>
          <w:szCs w:val="22"/>
          <w:lang w:val="el-GR"/>
        </w:rPr>
      </w:pPr>
      <w:r w:rsidRPr="00640980">
        <w:rPr>
          <w:rFonts w:asciiTheme="minorHAnsi" w:hAnsiTheme="minorHAnsi"/>
          <w:szCs w:val="22"/>
          <w:lang w:val="el-GR"/>
        </w:rPr>
        <w:t>Στην τιμή περιλαμβάνονται οι τυχόν υπέρ τρίτων κρατήσεις, ως και κάθε άλλη επιβάρυνση, εκτός από το Φ.Π.Α.</w:t>
      </w:r>
    </w:p>
    <w:p w:rsidR="00294E81" w:rsidRPr="00236CE7" w:rsidRDefault="00294E81" w:rsidP="00294E81">
      <w:pPr>
        <w:ind w:right="-148"/>
        <w:rPr>
          <w:szCs w:val="22"/>
          <w:lang w:val="el-GR"/>
        </w:rPr>
      </w:pPr>
      <w:r>
        <w:rPr>
          <w:rFonts w:eastAsiaTheme="minorHAnsi"/>
          <w:szCs w:val="22"/>
          <w:lang w:val="el-GR" w:eastAsia="en-US"/>
        </w:rPr>
        <w:lastRenderedPageBreak/>
        <w:t>Οι προσφερόμενες τιμές είναι σταθερές καθ’ όλη τη διάρκεια της σύμβασης και σε τυχόν παρατάσεις της και δεν αναπροσαρμόζονται.</w:t>
      </w:r>
      <w:r w:rsidRPr="00236CE7">
        <w:rPr>
          <w:szCs w:val="22"/>
          <w:lang w:val="el-GR"/>
        </w:rPr>
        <w:t xml:space="preserve"> </w:t>
      </w:r>
    </w:p>
    <w:p w:rsidR="00294E81" w:rsidRPr="000A76CB" w:rsidRDefault="00294E81" w:rsidP="00294E81">
      <w:pPr>
        <w:rPr>
          <w:rFonts w:asciiTheme="minorHAnsi" w:hAnsiTheme="minorHAnsi" w:cstheme="minorHAnsi"/>
          <w:lang w:val="el-GR"/>
        </w:rPr>
      </w:pPr>
      <w:r w:rsidRPr="000A76CB">
        <w:rPr>
          <w:rFonts w:asciiTheme="minorHAnsi" w:hAnsiTheme="minorHAnsi" w:cstheme="minorHAnsi"/>
          <w:lang w:val="el-GR"/>
        </w:rPr>
        <w:t>Οι υπέρ τρίτων κρατήσεις υπόκεινται στο εκάστοτε ισχύον αναλογικό τέλος χαρτοσήμου 3.% και στην επ’ αυτού εισφορά υπέρ ΟΓΑ 0,6.%.</w:t>
      </w:r>
    </w:p>
    <w:p w:rsidR="00294E81" w:rsidRPr="00F42C16" w:rsidRDefault="00294E81" w:rsidP="00294E81">
      <w:pPr>
        <w:rPr>
          <w:szCs w:val="22"/>
          <w:lang w:val="el-GR"/>
        </w:rPr>
      </w:pPr>
      <w:r w:rsidRPr="00A05695">
        <w:rPr>
          <w:szCs w:val="22"/>
          <w:lang w:val="el-GR"/>
        </w:rPr>
        <w:t>Δεν υπάρχει η δυνατότητα υποβολής εναλλακτικών προσφορών.</w:t>
      </w:r>
    </w:p>
    <w:p w:rsidR="00294E81" w:rsidRDefault="00294E81" w:rsidP="00294E81">
      <w:pPr>
        <w:rPr>
          <w:szCs w:val="22"/>
          <w:lang w:val="el-GR"/>
        </w:rPr>
      </w:pPr>
      <w:r>
        <w:rPr>
          <w:rFonts w:eastAsiaTheme="minorHAnsi"/>
          <w:szCs w:val="22"/>
          <w:lang w:val="el-GR" w:eastAsia="en-US"/>
        </w:rPr>
        <w:t xml:space="preserve">Ως απαράδεκτες θα απορρίπτονται προσφορές στις οποίες: α) δεν δίνεται τιμή σε ΕΥΡΩ ή στις οποίες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δ) Δεν δίδεται ενιαία τιμή για τα ίδια είδη ε) αφορούν </w:t>
      </w:r>
      <w:r w:rsidRPr="00236CE7">
        <w:rPr>
          <w:szCs w:val="22"/>
          <w:lang w:val="el-GR"/>
        </w:rPr>
        <w:t>μέρος μόνο τ</w:t>
      </w:r>
      <w:r>
        <w:rPr>
          <w:szCs w:val="22"/>
          <w:lang w:val="el-GR"/>
        </w:rPr>
        <w:t>ων</w:t>
      </w:r>
      <w:r w:rsidRPr="00236CE7">
        <w:rPr>
          <w:szCs w:val="22"/>
          <w:lang w:val="el-GR"/>
        </w:rPr>
        <w:t xml:space="preserve"> </w:t>
      </w:r>
      <w:r w:rsidR="00D67933">
        <w:rPr>
          <w:szCs w:val="22"/>
          <w:lang w:val="el-GR"/>
        </w:rPr>
        <w:t>ειδών και των ποσοτήτων της τεχνικής μελέτης.</w:t>
      </w:r>
      <w:r>
        <w:rPr>
          <w:szCs w:val="22"/>
          <w:lang w:val="el-GR"/>
        </w:rPr>
        <w:t xml:space="preserve"> </w:t>
      </w:r>
    </w:p>
    <w:p w:rsidR="00294E81" w:rsidRDefault="00294E81" w:rsidP="00294E81">
      <w:pPr>
        <w:suppressAutoHyphens w:val="0"/>
        <w:autoSpaceDE w:val="0"/>
        <w:autoSpaceDN w:val="0"/>
        <w:adjustRightInd w:val="0"/>
        <w:spacing w:after="0"/>
        <w:jc w:val="left"/>
        <w:rPr>
          <w:rFonts w:eastAsiaTheme="minorHAnsi"/>
          <w:szCs w:val="22"/>
          <w:lang w:val="el-GR" w:eastAsia="en-US"/>
        </w:rPr>
      </w:pPr>
      <w:r w:rsidRPr="00CC28E6">
        <w:rPr>
          <w:rFonts w:eastAsiaTheme="minorHAnsi"/>
          <w:szCs w:val="22"/>
          <w:lang w:val="el-GR" w:eastAsia="en-US"/>
        </w:rPr>
        <w:t>Η Υπηρεσία και η αρμόδια Επιτροπή διατηρεί το δικαίωμα να ζητήσει από τους συμμετέχοντες στοιχεία απαραίτητα για την τεκμηρίωση των προσφερομένων τιμών, οι δε προσφέροντες υποχρεούνται να παρέχουν αυτά.</w:t>
      </w:r>
    </w:p>
    <w:p w:rsidR="00294E81" w:rsidRPr="00CC28E6" w:rsidRDefault="00294E81" w:rsidP="00294E81">
      <w:pPr>
        <w:suppressAutoHyphens w:val="0"/>
        <w:autoSpaceDE w:val="0"/>
        <w:autoSpaceDN w:val="0"/>
        <w:adjustRightInd w:val="0"/>
        <w:spacing w:after="0"/>
        <w:jc w:val="left"/>
        <w:rPr>
          <w:rFonts w:eastAsiaTheme="minorHAnsi"/>
          <w:szCs w:val="22"/>
          <w:lang w:val="el-GR" w:eastAsia="en-US"/>
        </w:rPr>
      </w:pPr>
    </w:p>
    <w:p w:rsidR="007B282A" w:rsidRPr="007B282A" w:rsidRDefault="007B282A" w:rsidP="007B282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5</w:t>
      </w:r>
    </w:p>
    <w:p w:rsidR="00AB7B36" w:rsidRDefault="007B282A" w:rsidP="007B282A">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Χρόνος ισχύος προσφορών</w:t>
      </w:r>
    </w:p>
    <w:p w:rsidR="007B282A" w:rsidRPr="007B282A" w:rsidRDefault="007B282A" w:rsidP="007B282A">
      <w:pPr>
        <w:suppressAutoHyphens w:val="0"/>
        <w:autoSpaceDE w:val="0"/>
        <w:autoSpaceDN w:val="0"/>
        <w:adjustRightInd w:val="0"/>
        <w:spacing w:after="0"/>
        <w:jc w:val="left"/>
        <w:rPr>
          <w:rFonts w:eastAsiaTheme="minorHAnsi"/>
          <w:szCs w:val="22"/>
          <w:lang w:val="el-GR" w:eastAsia="en-US"/>
        </w:rPr>
      </w:pPr>
      <w:r w:rsidRPr="007B282A">
        <w:rPr>
          <w:rFonts w:eastAsiaTheme="minorHAnsi"/>
          <w:szCs w:val="22"/>
          <w:lang w:val="el-GR" w:eastAsia="en-US"/>
        </w:rPr>
        <w:t>Οι προσφορές ισχύουν και δεσμεύουν τους συμμετέχοντες στ</w:t>
      </w:r>
      <w:r w:rsidR="00D9798C">
        <w:rPr>
          <w:rFonts w:eastAsiaTheme="minorHAnsi"/>
          <w:szCs w:val="22"/>
          <w:lang w:val="el-GR" w:eastAsia="en-US"/>
        </w:rPr>
        <w:t xml:space="preserve">η </w:t>
      </w:r>
      <w:r w:rsidRPr="007B282A">
        <w:rPr>
          <w:rFonts w:eastAsiaTheme="minorHAnsi"/>
          <w:szCs w:val="22"/>
          <w:lang w:val="el-GR" w:eastAsia="en-US"/>
        </w:rPr>
        <w:t xml:space="preserve"> δια</w:t>
      </w:r>
      <w:r w:rsidR="00D9798C">
        <w:rPr>
          <w:rFonts w:eastAsiaTheme="minorHAnsi"/>
          <w:szCs w:val="22"/>
          <w:lang w:val="el-GR" w:eastAsia="en-US"/>
        </w:rPr>
        <w:t>πραγμάτευση</w:t>
      </w:r>
      <w:r w:rsidRPr="007B282A">
        <w:rPr>
          <w:rFonts w:eastAsiaTheme="minorHAnsi"/>
          <w:szCs w:val="22"/>
          <w:lang w:val="el-GR" w:eastAsia="en-US"/>
        </w:rPr>
        <w:t xml:space="preserve"> για </w:t>
      </w:r>
      <w:r w:rsidRPr="009E6224">
        <w:rPr>
          <w:rFonts w:eastAsiaTheme="minorHAnsi"/>
          <w:szCs w:val="22"/>
          <w:lang w:val="el-GR" w:eastAsia="en-US"/>
        </w:rPr>
        <w:t>διάστημα δύο (2)μηνών από την</w:t>
      </w:r>
      <w:r w:rsidRPr="007B282A">
        <w:rPr>
          <w:rFonts w:eastAsiaTheme="minorHAnsi"/>
          <w:szCs w:val="22"/>
          <w:lang w:val="el-GR" w:eastAsia="en-US"/>
        </w:rPr>
        <w:t xml:space="preserve"> επόμενη ημέρα της διενέργειας της διαδικασίας</w:t>
      </w:r>
      <w:r>
        <w:rPr>
          <w:rFonts w:eastAsiaTheme="minorHAnsi"/>
          <w:szCs w:val="22"/>
          <w:lang w:val="el-GR" w:eastAsia="en-US"/>
        </w:rPr>
        <w:t xml:space="preserve">. </w:t>
      </w:r>
      <w:r w:rsidRPr="007B282A">
        <w:rPr>
          <w:rFonts w:eastAsiaTheme="minorHAnsi"/>
          <w:szCs w:val="22"/>
          <w:lang w:val="el-GR" w:eastAsia="en-US"/>
        </w:rPr>
        <w:t>Προσφορά που ορίζει μικρότερο χρόνο ισχύος απορρίπτεται ως απαράδεκτη. Η ισχύς της προσφοράς μπορεί να παραταθεί,</w:t>
      </w:r>
      <w:r>
        <w:rPr>
          <w:rFonts w:eastAsiaTheme="minorHAnsi"/>
          <w:szCs w:val="22"/>
          <w:lang w:val="el-GR" w:eastAsia="en-US"/>
        </w:rPr>
        <w:t xml:space="preserve"> </w:t>
      </w:r>
      <w:r w:rsidRPr="007B282A">
        <w:rPr>
          <w:rFonts w:eastAsiaTheme="minorHAnsi"/>
          <w:szCs w:val="22"/>
          <w:lang w:val="el-GR" w:eastAsia="en-US"/>
        </w:rPr>
        <w:t>εφόσον ζητηθεί από την αναθέτουσα Αρχή, πριν από τη λήξη της, σύμφωνα με τις σχετικές διατάξεις</w:t>
      </w:r>
      <w:r>
        <w:rPr>
          <w:rFonts w:eastAsiaTheme="minorHAnsi"/>
          <w:szCs w:val="22"/>
          <w:lang w:val="el-GR" w:eastAsia="en-US"/>
        </w:rPr>
        <w:t xml:space="preserve"> </w:t>
      </w:r>
      <w:r w:rsidRPr="007B282A">
        <w:rPr>
          <w:rFonts w:eastAsiaTheme="minorHAnsi"/>
          <w:szCs w:val="22"/>
          <w:lang w:val="el-GR" w:eastAsia="en-US"/>
        </w:rPr>
        <w:t>της νομοθεσίας που διέπει τ</w:t>
      </w:r>
      <w:r w:rsidR="00D9798C">
        <w:rPr>
          <w:rFonts w:eastAsiaTheme="minorHAnsi"/>
          <w:szCs w:val="22"/>
          <w:lang w:val="el-GR" w:eastAsia="en-US"/>
        </w:rPr>
        <w:t>η</w:t>
      </w:r>
      <w:r w:rsidRPr="007B282A">
        <w:rPr>
          <w:rFonts w:eastAsiaTheme="minorHAnsi"/>
          <w:szCs w:val="22"/>
          <w:lang w:val="el-GR" w:eastAsia="en-US"/>
        </w:rPr>
        <w:t xml:space="preserve"> δια</w:t>
      </w:r>
      <w:r w:rsidR="00D9798C">
        <w:rPr>
          <w:rFonts w:eastAsiaTheme="minorHAnsi"/>
          <w:szCs w:val="22"/>
          <w:lang w:val="el-GR" w:eastAsia="en-US"/>
        </w:rPr>
        <w:t>πραγμάτευση</w:t>
      </w:r>
      <w:r w:rsidRPr="007B282A">
        <w:rPr>
          <w:rFonts w:eastAsiaTheme="minorHAnsi"/>
          <w:szCs w:val="22"/>
          <w:lang w:val="el-GR" w:eastAsia="en-US"/>
        </w:rPr>
        <w:t>.</w:t>
      </w:r>
    </w:p>
    <w:p w:rsidR="00A23D17" w:rsidRDefault="00A23D17" w:rsidP="00A23D17">
      <w:pPr>
        <w:autoSpaceDE w:val="0"/>
        <w:autoSpaceDN w:val="0"/>
        <w:adjustRightInd w:val="0"/>
        <w:rPr>
          <w:rFonts w:eastAsiaTheme="minorHAnsi"/>
          <w:szCs w:val="22"/>
          <w:lang w:val="el-GR" w:eastAsia="en-US"/>
        </w:rPr>
      </w:pPr>
    </w:p>
    <w:p w:rsidR="00FD6865" w:rsidRPr="007B282A" w:rsidRDefault="00FD6865" w:rsidP="00FD6865">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6</w:t>
      </w:r>
    </w:p>
    <w:p w:rsidR="00FD6865" w:rsidRDefault="00FD6865" w:rsidP="00FD6865">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FD6865">
        <w:rPr>
          <w:rFonts w:asciiTheme="minorHAnsi" w:eastAsiaTheme="minorHAnsi" w:hAnsiTheme="minorHAnsi" w:cs="Arial,Bold"/>
          <w:b/>
          <w:bCs/>
          <w:sz w:val="24"/>
          <w:lang w:val="el-GR" w:eastAsia="en-US"/>
        </w:rPr>
        <w:t>Λόγοι απόρριψης προσφορών</w:t>
      </w:r>
      <w:r w:rsidRPr="007B282A">
        <w:rPr>
          <w:rFonts w:asciiTheme="minorHAnsi" w:eastAsiaTheme="minorHAnsi" w:hAnsiTheme="minorHAnsi" w:cs="Arial,Bold"/>
          <w:b/>
          <w:bCs/>
          <w:sz w:val="24"/>
          <w:lang w:val="el-GR" w:eastAsia="en-US"/>
        </w:rPr>
        <w:t xml:space="preserve"> </w:t>
      </w:r>
    </w:p>
    <w:p w:rsidR="00FD6865" w:rsidRPr="00810B2A" w:rsidRDefault="00FD6865" w:rsidP="00FD6865">
      <w:pPr>
        <w:rPr>
          <w:lang w:val="el-GR"/>
        </w:rPr>
      </w:pPr>
      <w:r w:rsidRPr="00810B2A">
        <w:rPr>
          <w:lang w:val="en-US"/>
        </w:rPr>
        <w:t>H</w:t>
      </w:r>
      <w:r w:rsidRPr="00810B2A">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FD6865" w:rsidRDefault="00FD6865" w:rsidP="00FD6865">
      <w:pPr>
        <w:rPr>
          <w:lang w:val="el-GR"/>
        </w:rPr>
      </w:pPr>
      <w:r w:rsidRPr="00810B2A">
        <w:rPr>
          <w:lang w:val="el-GR"/>
        </w:rPr>
        <w:t xml:space="preserve">α) η οποία δεν υποβάλλεται εμπρόθεσμα, με τον τρόπο και με το περιεχόμενο που ορίζεται πιο πάνω </w:t>
      </w:r>
      <w:r>
        <w:rPr>
          <w:lang w:val="el-GR"/>
        </w:rPr>
        <w:t>.</w:t>
      </w:r>
    </w:p>
    <w:p w:rsidR="00FD6865" w:rsidRDefault="00FD6865" w:rsidP="00FD6865">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w:t>
      </w:r>
    </w:p>
    <w:p w:rsidR="00FD6865" w:rsidRDefault="00FD6865" w:rsidP="00FD6865">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το άρθρο 102 του ν. 4412/2016,</w:t>
      </w:r>
    </w:p>
    <w:p w:rsidR="00FD6865" w:rsidRPr="00BC4555" w:rsidRDefault="00FD6865" w:rsidP="00FD6865">
      <w:pPr>
        <w:rPr>
          <w:lang w:val="el-GR"/>
        </w:rPr>
      </w:pPr>
      <w:r>
        <w:rPr>
          <w:lang w:val="el-GR"/>
        </w:rPr>
        <w:t>δ) η οποία είναι εναλλακτική προσφορά</w:t>
      </w:r>
    </w:p>
    <w:p w:rsidR="00FD6865" w:rsidRDefault="00FD6865" w:rsidP="00FD6865">
      <w:pPr>
        <w:rPr>
          <w:lang w:val="el-GR"/>
        </w:rPr>
      </w:pPr>
      <w:r>
        <w:rPr>
          <w:lang w:val="el-GR"/>
        </w:rPr>
        <w:t>ε) η οποία υποβάλλεται από έναν προσφέροντα που έχει υποβάλλει δύο ή περισσότερες προσφορές</w:t>
      </w:r>
      <w:r w:rsidRPr="005E0468">
        <w:rPr>
          <w:lang w:val="el-GR"/>
        </w:rPr>
        <w:t xml:space="preserve"> </w:t>
      </w:r>
      <w:r w:rsidRPr="00453A3E">
        <w:rPr>
          <w:lang w:val="el-GR"/>
        </w:rPr>
        <w:t>.</w:t>
      </w:r>
      <w:r>
        <w:rPr>
          <w:lang w:val="el-GR"/>
        </w:rPr>
        <w:t xml:space="preserve">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FD6865" w:rsidRDefault="00FD6865" w:rsidP="00FD6865">
      <w:pPr>
        <w:rPr>
          <w:lang w:val="el-GR"/>
        </w:rPr>
      </w:pPr>
      <w:r>
        <w:rPr>
          <w:lang w:val="el-GR"/>
        </w:rPr>
        <w:t xml:space="preserve"> ζ) η οποία είναι υπό αίρεση,</w:t>
      </w:r>
    </w:p>
    <w:p w:rsidR="00FD6865" w:rsidRDefault="00FD6865" w:rsidP="00FD6865">
      <w:pPr>
        <w:rPr>
          <w:lang w:val="el-GR"/>
        </w:rPr>
      </w:pPr>
      <w:r>
        <w:rPr>
          <w:lang w:val="el-GR"/>
        </w:rPr>
        <w:t xml:space="preserve">η) οποία θέτει όρο αναπροσαρμογής, </w:t>
      </w:r>
    </w:p>
    <w:p w:rsidR="00FD6865" w:rsidRDefault="00FD6865" w:rsidP="00FD6865">
      <w:pPr>
        <w:rPr>
          <w:lang w:val="el-GR"/>
        </w:rPr>
      </w:pPr>
      <w:r>
        <w:rPr>
          <w:lang w:val="el-GR"/>
        </w:rPr>
        <w:lastRenderedPageBreak/>
        <w:t>θ) η οποία παρουσιάζει ελλείψεις ως προς τα δικαιολογητικά που ζητούνται από τα έγγραφα της παρούσης πρόσκλησης και αποκλίσεις ως προς τους όρους και τις τεχνικές προδιαγραφές της σύμβασης.</w:t>
      </w:r>
    </w:p>
    <w:p w:rsidR="009E6224" w:rsidRDefault="009E6224" w:rsidP="00FD6865">
      <w:pPr>
        <w:rPr>
          <w:lang w:val="el-GR"/>
        </w:rPr>
      </w:pPr>
    </w:p>
    <w:p w:rsidR="004A0529" w:rsidRPr="007B282A" w:rsidRDefault="004A0529" w:rsidP="004A0529">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7</w:t>
      </w:r>
    </w:p>
    <w:p w:rsidR="004A0529" w:rsidRDefault="004A0529" w:rsidP="004A0529">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Αποσφράγιση και αξιολόγηση των </w:t>
      </w:r>
      <w:r w:rsidRPr="00FD6865">
        <w:rPr>
          <w:rFonts w:asciiTheme="minorHAnsi" w:eastAsiaTheme="minorHAnsi" w:hAnsiTheme="minorHAnsi" w:cs="Arial,Bold"/>
          <w:b/>
          <w:bCs/>
          <w:sz w:val="24"/>
          <w:lang w:val="el-GR" w:eastAsia="en-US"/>
        </w:rPr>
        <w:t>προσφορών</w:t>
      </w:r>
    </w:p>
    <w:p w:rsidR="004A0529" w:rsidRPr="008A1B28" w:rsidRDefault="004A0529" w:rsidP="004A0529">
      <w:pPr>
        <w:rPr>
          <w:lang w:val="el-GR"/>
        </w:rPr>
      </w:pPr>
      <w:r w:rsidRPr="008A1B28">
        <w:rPr>
          <w:lang w:val="el-GR"/>
        </w:rPr>
        <w:t xml:space="preserve">α) Η έναρξη υποβολής των προσφορών που κατατίθενται κατά την </w:t>
      </w:r>
      <w:r w:rsidRPr="0074516C">
        <w:rPr>
          <w:lang w:val="el-GR"/>
        </w:rPr>
        <w:t>καταληκτική ημερομηνία</w:t>
      </w:r>
      <w:r w:rsidRPr="008A1B28">
        <w:rPr>
          <w:lang w:val="el-GR"/>
        </w:rPr>
        <w:t xml:space="preserve"> στην Επιτροπή Δια</w:t>
      </w:r>
      <w:r>
        <w:rPr>
          <w:lang w:val="el-GR"/>
        </w:rPr>
        <w:t>πραγμάτευσης</w:t>
      </w:r>
      <w:r w:rsidRPr="008A1B28">
        <w:rPr>
          <w:lang w:val="el-GR"/>
        </w:rPr>
        <w:t>, σε δημόσια συνεδρίαση, κηρύσσεται από τον Πρόεδρο αυτής, μισή ώρα πριν από την ώρα λήξης</w:t>
      </w:r>
      <w:r w:rsidRPr="00E74955">
        <w:rPr>
          <w:lang w:val="el-GR"/>
        </w:rPr>
        <w:t xml:space="preserve">, </w:t>
      </w:r>
      <w:r w:rsidRPr="00E74955">
        <w:rPr>
          <w:b/>
          <w:lang w:val="el-GR"/>
        </w:rPr>
        <w:t>ήτοι 1</w:t>
      </w:r>
      <w:r w:rsidR="00E74955" w:rsidRPr="00E74955">
        <w:rPr>
          <w:b/>
          <w:lang w:val="el-GR"/>
        </w:rPr>
        <w:t>0</w:t>
      </w:r>
      <w:r w:rsidRPr="00E74955">
        <w:rPr>
          <w:b/>
          <w:lang w:val="el-GR"/>
        </w:rPr>
        <w:t xml:space="preserve">:00 της </w:t>
      </w:r>
      <w:r w:rsidR="00F615AC" w:rsidRPr="00E74955">
        <w:rPr>
          <w:b/>
          <w:lang w:val="el-GR"/>
        </w:rPr>
        <w:t>20</w:t>
      </w:r>
      <w:r w:rsidRPr="00E74955">
        <w:rPr>
          <w:b/>
          <w:vertAlign w:val="superscript"/>
          <w:lang w:val="el-GR"/>
        </w:rPr>
        <w:t>ης</w:t>
      </w:r>
      <w:r w:rsidRPr="00E74955">
        <w:rPr>
          <w:b/>
          <w:lang w:val="el-GR"/>
        </w:rPr>
        <w:t xml:space="preserve"> </w:t>
      </w:r>
      <w:r w:rsidR="00F615AC" w:rsidRPr="00E74955">
        <w:rPr>
          <w:b/>
          <w:lang w:val="el-GR"/>
        </w:rPr>
        <w:t>Ιουνίου</w:t>
      </w:r>
      <w:r w:rsidRPr="00E74955">
        <w:rPr>
          <w:b/>
          <w:lang w:val="el-GR"/>
        </w:rPr>
        <w:t xml:space="preserve"> 2019.</w:t>
      </w:r>
      <w:r w:rsidRPr="00E74955">
        <w:rPr>
          <w:lang w:val="el-GR"/>
        </w:rPr>
        <w:t xml:space="preserve"> Η</w:t>
      </w:r>
      <w:r w:rsidRPr="006E00D7">
        <w:rPr>
          <w:lang w:val="el-GR"/>
        </w:rPr>
        <w:t xml:space="preserve"> λήξη της</w:t>
      </w:r>
      <w:r w:rsidRPr="00CC6AB1">
        <w:rPr>
          <w:lang w:val="el-GR"/>
        </w:rPr>
        <w:t xml:space="preserve"> παραλαβής κηρύσσεται επίσης από τον Πρόεδρο της Επιτροπής Δια</w:t>
      </w:r>
      <w:r>
        <w:rPr>
          <w:lang w:val="el-GR"/>
        </w:rPr>
        <w:t>πραγμάτευσης</w:t>
      </w:r>
      <w:r w:rsidRPr="00CC6AB1">
        <w:rPr>
          <w:lang w:val="el-GR"/>
        </w:rPr>
        <w:t>, με προειδοποίηση ολίγων</w:t>
      </w:r>
      <w:r w:rsidRPr="00A46144">
        <w:rPr>
          <w:lang w:val="el-GR"/>
        </w:rPr>
        <w:t xml:space="preserve"> λεπτών της ώρας και μετά την κήρυξη της λήξης δεν γίνεται δεκτή άλλη προσφορά.</w:t>
      </w:r>
    </w:p>
    <w:p w:rsidR="004A0529" w:rsidRPr="008A1B28" w:rsidRDefault="004A0529" w:rsidP="004A0529">
      <w:pPr>
        <w:rPr>
          <w:lang w:val="el-GR"/>
        </w:rPr>
      </w:pPr>
      <w:r w:rsidRPr="008A1B28">
        <w:rPr>
          <w:lang w:val="el-GR"/>
        </w:rPr>
        <w:t>β) Η Επιτροπή Δια</w:t>
      </w:r>
      <w:r>
        <w:rPr>
          <w:lang w:val="el-GR"/>
        </w:rPr>
        <w:t>πραγμάτευσης</w:t>
      </w:r>
      <w:r w:rsidRPr="008A1B28">
        <w:rPr>
          <w:lang w:val="el-GR"/>
        </w:rPr>
        <w:t xml:space="preserve"> προβαίνει στην έναρξη της διαδικασίας αποσφράγισης των προσφορών την</w:t>
      </w:r>
      <w:r>
        <w:rPr>
          <w:lang w:val="el-GR"/>
        </w:rPr>
        <w:t xml:space="preserve"> </w:t>
      </w:r>
      <w:r w:rsidRPr="00BD20FA">
        <w:rPr>
          <w:lang w:val="el-GR"/>
        </w:rPr>
        <w:t>ανωτέρω ημερομηνία και ώρα. Η αποσφράγιση διενεργείται δημόσια, παρουσία των προσφερόντων ή των νομίμως εξουσιοδοτημένων</w:t>
      </w:r>
      <w:r w:rsidRPr="008A1B28">
        <w:rPr>
          <w:lang w:val="el-GR"/>
        </w:rPr>
        <w:t xml:space="preserve"> εκπροσώπων τους, οι οποίοι λαμβάνουν γνώση των λοιπών συμμετεχόντων στη διαδικασία και των στοιχείων που υποβλήθηκαν από αυτούς,  σύμφωνα με το άρθρο 21 του Ν.4412/2016</w:t>
      </w:r>
      <w:r>
        <w:rPr>
          <w:lang w:val="el-GR"/>
        </w:rPr>
        <w:t xml:space="preserve"> , εφόσον το επιθυμούν.</w:t>
      </w:r>
    </w:p>
    <w:p w:rsidR="004A0529" w:rsidRDefault="004A0529" w:rsidP="004A0529">
      <w:pPr>
        <w:rPr>
          <w:lang w:val="el-GR"/>
        </w:rPr>
      </w:pPr>
      <w:r>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4A0529" w:rsidRPr="00180500" w:rsidRDefault="004A0529" w:rsidP="004A0529">
      <w:pPr>
        <w:pStyle w:val="Style5"/>
        <w:widowControl/>
        <w:tabs>
          <w:tab w:val="left" w:pos="1020"/>
        </w:tabs>
        <w:rPr>
          <w:rFonts w:asciiTheme="minorHAnsi" w:hAnsiTheme="minorHAnsi"/>
          <w:sz w:val="22"/>
          <w:szCs w:val="22"/>
        </w:rPr>
      </w:pPr>
      <w:r w:rsidRPr="00180500">
        <w:rPr>
          <w:rFonts w:asciiTheme="minorHAnsi" w:hAnsiTheme="minorHAnsi"/>
          <w:sz w:val="22"/>
          <w:szCs w:val="22"/>
        </w:rPr>
        <w:t>Μετά την  αποσφράγιση των προσφορών η αρμόδια επιτροπή  προβαίνει στην αξιολόγηση αυτών, εφαρμοζόμενων κατά τα λοιπά των κειμένων διατάξεων.</w:t>
      </w:r>
    </w:p>
    <w:p w:rsidR="004A0529" w:rsidRPr="00180500" w:rsidRDefault="004A0529" w:rsidP="004A0529">
      <w:pPr>
        <w:rPr>
          <w:rFonts w:asciiTheme="minorHAnsi" w:hAnsiTheme="minorHAnsi"/>
          <w:szCs w:val="22"/>
          <w:lang w:val="el-GR"/>
        </w:rPr>
      </w:pPr>
      <w:r w:rsidRPr="00180500">
        <w:rPr>
          <w:rFonts w:asciiTheme="minorHAnsi" w:hAnsiTheme="minorHAnsi"/>
          <w:szCs w:val="22"/>
          <w:lang w:val="el-GR"/>
        </w:rPr>
        <w:t>Ειδικότερα :</w:t>
      </w:r>
    </w:p>
    <w:p w:rsidR="004A0529" w:rsidRDefault="004A0529" w:rsidP="004A0529">
      <w:pPr>
        <w:spacing w:after="0"/>
        <w:rPr>
          <w:lang w:val="el-GR"/>
        </w:rPr>
      </w:pPr>
      <w:r w:rsidRPr="00180500">
        <w:rPr>
          <w:lang w:val="el-GR"/>
        </w:rPr>
        <w:t>α) Αποσφραγίζεται ο κυρίως</w:t>
      </w:r>
      <w:r w:rsidRPr="00555AE6">
        <w:rPr>
          <w:lang w:val="el-GR"/>
        </w:rPr>
        <w:t xml:space="preserve"> φάκελος προσφοράς, ο φάκελος των δικαιολογητικών συμμετοχής, καθώς και ο φάκελος της τεχνικής προσφοράς, μονογράφονται από την Επιτροπή Δια</w:t>
      </w:r>
      <w:r>
        <w:rPr>
          <w:lang w:val="el-GR"/>
        </w:rPr>
        <w:t xml:space="preserve">πραγμάτευσης </w:t>
      </w:r>
      <w:r w:rsidRPr="00555AE6">
        <w:rPr>
          <w:lang w:val="el-GR"/>
        </w:rPr>
        <w:t xml:space="preserve"> όλα τα δικαιολογητικά που υποβάλλονται κατά το στάδιο αυτό και η τεχνική προσφορά, ανά φύλλο. </w:t>
      </w:r>
    </w:p>
    <w:p w:rsidR="004A0529" w:rsidRPr="00555AE6" w:rsidRDefault="004A0529" w:rsidP="004A0529">
      <w:pPr>
        <w:spacing w:after="0"/>
        <w:rPr>
          <w:lang w:val="el-GR"/>
        </w:rPr>
      </w:pPr>
    </w:p>
    <w:p w:rsidR="004A0529" w:rsidRDefault="004A0529" w:rsidP="004A0529">
      <w:pPr>
        <w:spacing w:after="0"/>
        <w:rPr>
          <w:lang w:val="el-GR"/>
        </w:rPr>
      </w:pPr>
      <w:r w:rsidRPr="00555AE6">
        <w:rPr>
          <w:lang w:val="el-GR"/>
        </w:rPr>
        <w:t>β) Στη συνέχεια η Επιτροπή Δια</w:t>
      </w:r>
      <w:r>
        <w:rPr>
          <w:lang w:val="el-GR"/>
        </w:rPr>
        <w:t>πραγμάτευσης</w:t>
      </w:r>
      <w:r w:rsidRPr="00555AE6">
        <w:rPr>
          <w:lang w:val="el-GR"/>
        </w:rPr>
        <w:t xml:space="preserve"> προβαίνει στην αξιολόγηση </w:t>
      </w:r>
      <w:r>
        <w:rPr>
          <w:lang w:val="el-GR"/>
        </w:rPr>
        <w:t>των δικαιολογητικών συμμετοχής</w:t>
      </w:r>
      <w:r w:rsidRPr="00555AE6">
        <w:rPr>
          <w:lang w:val="el-GR"/>
        </w:rPr>
        <w:t xml:space="preserve"> </w:t>
      </w:r>
      <w:r>
        <w:rPr>
          <w:lang w:val="el-GR"/>
        </w:rPr>
        <w:t xml:space="preserve">και </w:t>
      </w:r>
      <w:r w:rsidRPr="00555AE6">
        <w:rPr>
          <w:lang w:val="el-GR"/>
        </w:rPr>
        <w:t>τ</w:t>
      </w:r>
      <w:r>
        <w:rPr>
          <w:lang w:val="el-GR"/>
        </w:rPr>
        <w:t>ων</w:t>
      </w:r>
      <w:r w:rsidRPr="00555AE6">
        <w:rPr>
          <w:lang w:val="el-GR"/>
        </w:rPr>
        <w:t xml:space="preserve"> τεχνικ</w:t>
      </w:r>
      <w:r>
        <w:rPr>
          <w:lang w:val="el-GR"/>
        </w:rPr>
        <w:t>ών</w:t>
      </w:r>
      <w:r w:rsidRPr="00555AE6">
        <w:rPr>
          <w:lang w:val="el-GR"/>
        </w:rPr>
        <w:t xml:space="preserve"> προσφορ</w:t>
      </w:r>
      <w:r>
        <w:rPr>
          <w:lang w:val="el-GR"/>
        </w:rPr>
        <w:t>ών</w:t>
      </w:r>
      <w:r w:rsidRPr="00555AE6">
        <w:rPr>
          <w:lang w:val="el-GR"/>
        </w:rPr>
        <w:t xml:space="preserve">, σύμφωνα με τους όρους της παρούσας και συντάσσει πρακτικό για την αποδοχή ή την απόρριψη των </w:t>
      </w:r>
      <w:r>
        <w:rPr>
          <w:lang w:val="el-GR"/>
        </w:rPr>
        <w:t xml:space="preserve">δικαιολογητικών συμμετοχής - </w:t>
      </w:r>
      <w:r w:rsidRPr="00555AE6">
        <w:rPr>
          <w:lang w:val="el-GR"/>
        </w:rPr>
        <w:t xml:space="preserve">τεχνικών προσφορών και τους λόγους αποκλεισμού τους. </w:t>
      </w:r>
    </w:p>
    <w:p w:rsidR="004A0529" w:rsidRPr="00514EEA" w:rsidRDefault="004A0529" w:rsidP="004A0529">
      <w:pPr>
        <w:textAlignment w:val="baseline"/>
        <w:rPr>
          <w:kern w:val="1"/>
          <w:lang w:val="el-GR"/>
        </w:rPr>
      </w:pPr>
    </w:p>
    <w:p w:rsidR="004A0529" w:rsidRPr="005F1855" w:rsidRDefault="004A0529" w:rsidP="004A0529">
      <w:pPr>
        <w:autoSpaceDE w:val="0"/>
        <w:autoSpaceDN w:val="0"/>
        <w:adjustRightInd w:val="0"/>
        <w:rPr>
          <w:lang w:val="el-GR"/>
        </w:rPr>
      </w:pPr>
      <w:r>
        <w:rPr>
          <w:lang w:val="el-GR"/>
        </w:rPr>
        <w:t>γ)</w:t>
      </w:r>
      <w:r w:rsidRPr="004A0529">
        <w:rPr>
          <w:lang w:val="el-GR"/>
        </w:rPr>
        <w:t xml:space="preserve"> Στη συνέχεια </w:t>
      </w:r>
      <w:r>
        <w:rPr>
          <w:lang w:val="el-GR"/>
        </w:rPr>
        <w:t>η ε</w:t>
      </w:r>
      <w:r w:rsidRPr="004A0529">
        <w:rPr>
          <w:lang w:val="el-GR"/>
        </w:rPr>
        <w:t xml:space="preserve">πιτροπή </w:t>
      </w:r>
      <w:r w:rsidRPr="005F1855">
        <w:rPr>
          <w:lang w:val="el-GR"/>
        </w:rPr>
        <w:t>προβαίνει σε αποσφράγιση &amp; αξιολόγηση των Οικονομικών Προσφορών</w:t>
      </w:r>
      <w:r w:rsidRPr="004A0529">
        <w:rPr>
          <w:lang w:val="el-GR"/>
        </w:rPr>
        <w:t xml:space="preserve"> για όσες προσφορές κρίθηκαν αποδεκτές κατά το ανωτέρω στάδιο.</w:t>
      </w:r>
      <w:r w:rsidRPr="005F1855">
        <w:rPr>
          <w:lang w:val="el-GR"/>
        </w:rPr>
        <w:t xml:space="preserve"> Μετά την αποσφράγιση, η επιτροπή  μονογράφει κατά  φύλλο και εξετάζει τις  οικονομικές προσφορές  και ελέγχει την ορθότητα  και  πληρότητα των οικονομικών προσφορών,  προκειμένου να διαπιστώσει τον  βαθμό στον οποίο ανταποκρίνονται στις απαιτήσεις της  </w:t>
      </w:r>
      <w:r>
        <w:rPr>
          <w:lang w:val="el-GR"/>
        </w:rPr>
        <w:t>Πρόσκληση</w:t>
      </w:r>
      <w:r w:rsidRPr="005F1855">
        <w:rPr>
          <w:lang w:val="el-GR"/>
        </w:rPr>
        <w:t>ς.</w:t>
      </w:r>
    </w:p>
    <w:p w:rsidR="004A0529" w:rsidRPr="005F1855" w:rsidRDefault="004A0529" w:rsidP="004A0529">
      <w:pPr>
        <w:suppressAutoHyphens w:val="0"/>
        <w:autoSpaceDE w:val="0"/>
        <w:autoSpaceDN w:val="0"/>
        <w:adjustRightInd w:val="0"/>
        <w:spacing w:after="0"/>
        <w:jc w:val="left"/>
        <w:rPr>
          <w:lang w:val="el-GR"/>
        </w:rPr>
      </w:pPr>
      <w:r w:rsidRPr="005F1855">
        <w:rPr>
          <w:lang w:val="el-GR"/>
        </w:rPr>
        <w:t>Στη συνέχεια η επιτροπή αξιολόγησης  συντάσσει Πρακτικό Αξιολόγησης Οικονομικών προσφορών στο οποίο καταχωρούνται οι οικονομικές προσφορές σε πίνακα  και η επιτροπή κατατάσσει τους προσφέροντες κατά σειρά μειοδοσίας και ορίζει  τον προσωρινό ανάδοχο.</w:t>
      </w:r>
    </w:p>
    <w:p w:rsidR="004A0529" w:rsidRPr="00555AE6" w:rsidRDefault="004A0529" w:rsidP="004A0529">
      <w:pPr>
        <w:spacing w:after="0"/>
        <w:rPr>
          <w:lang w:val="el-GR"/>
        </w:rPr>
      </w:pPr>
    </w:p>
    <w:p w:rsidR="00715EF2" w:rsidRPr="00715EF2" w:rsidRDefault="004A0529" w:rsidP="00715EF2">
      <w:pPr>
        <w:textAlignment w:val="baseline"/>
        <w:rPr>
          <w:lang w:val="el-GR"/>
        </w:rPr>
      </w:pPr>
      <w:r>
        <w:rPr>
          <w:lang w:val="el-GR"/>
        </w:rPr>
        <w:t>ε</w:t>
      </w:r>
      <w:r w:rsidRPr="00555AE6">
        <w:rPr>
          <w:lang w:val="el-GR"/>
        </w:rPr>
        <w:t>) Τα αποτελέσματα των ανωτέρω σταδίων</w:t>
      </w:r>
      <w:r>
        <w:rPr>
          <w:lang w:val="el-GR"/>
        </w:rPr>
        <w:t>,</w:t>
      </w:r>
      <w:r w:rsidRPr="00555AE6">
        <w:rPr>
          <w:lang w:val="el-GR"/>
        </w:rPr>
        <w:t xml:space="preserve"> επικυρώνονται με απόφαση της Οικονομικής Επιτροπής του Δήμου, η οποία </w:t>
      </w:r>
      <w:proofErr w:type="spellStart"/>
      <w:r w:rsidRPr="00555AE6">
        <w:rPr>
          <w:lang w:val="el-GR"/>
        </w:rPr>
        <w:t>κοιν</w:t>
      </w:r>
      <w:proofErr w:type="spellEnd"/>
      <w:r w:rsidRPr="00555AE6">
        <w:t>o</w:t>
      </w:r>
      <w:r w:rsidRPr="00555AE6">
        <w:rPr>
          <w:lang w:val="el-GR"/>
        </w:rPr>
        <w:t>ποιείται με επιμέλεια αυτής στους προσφέροντες</w:t>
      </w:r>
      <w:r w:rsidR="00651751" w:rsidRPr="00651751">
        <w:rPr>
          <w:lang w:val="el-GR"/>
        </w:rPr>
        <w:t xml:space="preserve"> </w:t>
      </w:r>
      <w:r w:rsidR="00651751">
        <w:rPr>
          <w:lang w:val="el-GR"/>
        </w:rPr>
        <w:t xml:space="preserve">μαζί </w:t>
      </w:r>
      <w:r w:rsidR="00651751">
        <w:rPr>
          <w:lang w:val="el-GR"/>
        </w:rPr>
        <w:lastRenderedPageBreak/>
        <w:t>με αντίγραφα των ανωτέρω πρακτικών</w:t>
      </w:r>
      <w:r w:rsidRPr="00555AE6">
        <w:rPr>
          <w:lang w:val="el-GR"/>
        </w:rPr>
        <w:t xml:space="preserve">. </w:t>
      </w:r>
      <w:r w:rsidR="00715EF2" w:rsidRPr="00715EF2">
        <w:rPr>
          <w:lang w:val="el-GR"/>
        </w:rPr>
        <w:t>Κατά της ανωτέρω απόφασης χωρεί προδικαστική προσφυγή, σύμφωνα με τα οριζόμενα στο ν. 4412/16.</w:t>
      </w:r>
    </w:p>
    <w:p w:rsidR="00FD6865" w:rsidRDefault="004A0529" w:rsidP="002004A0">
      <w:pPr>
        <w:autoSpaceDE w:val="0"/>
        <w:autoSpaceDN w:val="0"/>
        <w:adjustRightInd w:val="0"/>
        <w:spacing w:after="0"/>
        <w:rPr>
          <w:szCs w:val="22"/>
          <w:lang w:val="el-GR"/>
        </w:rPr>
      </w:pPr>
      <w:r w:rsidRPr="00115D90">
        <w:rPr>
          <w:szCs w:val="22"/>
          <w:lang w:val="el-GR"/>
        </w:rPr>
        <w:t xml:space="preserve">Κατά τα ανωτέρω  στάδια  της διαδικασίας η επιτροπή αξιολόγησης </w:t>
      </w:r>
      <w:r w:rsidR="008366F6">
        <w:rPr>
          <w:szCs w:val="22"/>
          <w:lang w:val="el-GR"/>
        </w:rPr>
        <w:t xml:space="preserve">της διαπραγμάτευσης </w:t>
      </w:r>
      <w:r w:rsidRPr="00115D90">
        <w:rPr>
          <w:szCs w:val="22"/>
          <w:lang w:val="el-GR"/>
        </w:rPr>
        <w:t xml:space="preserve"> μπορεί να απευθύνει αίτημα στους συμμετέχοντες στ</w:t>
      </w:r>
      <w:r w:rsidR="008366F6">
        <w:rPr>
          <w:szCs w:val="22"/>
          <w:lang w:val="el-GR"/>
        </w:rPr>
        <w:t>η διαπραγμάτευση</w:t>
      </w:r>
      <w:r w:rsidRPr="00115D90">
        <w:rPr>
          <w:szCs w:val="22"/>
          <w:lang w:val="el-GR"/>
        </w:rPr>
        <w:t xml:space="preserve"> και να  ζητήσει διευκρινήσεις  επί των δικαιολογητικών της προσφοράς τους , σύμφωνα με τα οριζόμενα στο άρθρο 102 του ν. 4412/16</w:t>
      </w:r>
      <w:r w:rsidR="002004A0">
        <w:rPr>
          <w:szCs w:val="22"/>
          <w:lang w:val="el-GR"/>
        </w:rPr>
        <w:t xml:space="preserve">. </w:t>
      </w:r>
    </w:p>
    <w:p w:rsidR="0048076E" w:rsidRDefault="0048076E" w:rsidP="002004A0">
      <w:pPr>
        <w:autoSpaceDE w:val="0"/>
        <w:autoSpaceDN w:val="0"/>
        <w:adjustRightInd w:val="0"/>
        <w:spacing w:after="0"/>
        <w:rPr>
          <w:lang w:val="el-GR"/>
        </w:rPr>
      </w:pPr>
    </w:p>
    <w:p w:rsidR="00F123D6" w:rsidRDefault="00F123D6" w:rsidP="00F123D6">
      <w:pPr>
        <w:suppressAutoHyphens w:val="0"/>
        <w:autoSpaceDE w:val="0"/>
        <w:autoSpaceDN w:val="0"/>
        <w:adjustRightInd w:val="0"/>
        <w:spacing w:after="0"/>
        <w:jc w:val="left"/>
        <w:rPr>
          <w:rFonts w:asciiTheme="minorHAnsi" w:eastAsiaTheme="minorHAnsi" w:hAnsiTheme="minorHAnsi" w:cs="Arial,Bold"/>
          <w:b/>
          <w:bCs/>
          <w:sz w:val="24"/>
          <w:lang w:val="el-GR" w:eastAsia="en-US"/>
        </w:rPr>
      </w:pPr>
    </w:p>
    <w:p w:rsidR="0048076E" w:rsidRPr="007B282A" w:rsidRDefault="0048076E" w:rsidP="0048076E">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8</w:t>
      </w:r>
    </w:p>
    <w:p w:rsidR="0048076E" w:rsidRDefault="0048076E" w:rsidP="0048076E">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Κατακύρωση - σύναψη σύμβασης </w:t>
      </w:r>
    </w:p>
    <w:p w:rsidR="0048076E" w:rsidRDefault="0048076E" w:rsidP="0048076E">
      <w:pPr>
        <w:spacing w:after="0"/>
        <w:rPr>
          <w:lang w:val="el-GR"/>
        </w:rPr>
      </w:pPr>
      <w:r w:rsidRPr="003F27CE">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w:t>
      </w:r>
      <w:r w:rsidRPr="005941B8">
        <w:rPr>
          <w:lang w:val="el-GR"/>
        </w:rPr>
        <w:t>προσφέροντα που δεν έχει αποκλειστεί οριστικά ,σύμφωνα με το άρθρο 100 του ν. 4412/2016, εκτός από τον προσωρινό ανάδοχο, με κάθε πρόσφορο τρόπο, όπως με τηλεομοιοτυπία, ηλεκτρονικό ταχυδρομείο, επί αποδείξει</w:t>
      </w:r>
      <w:r w:rsidRPr="003F27CE">
        <w:rPr>
          <w:lang w:val="el-GR"/>
        </w:rPr>
        <w:t xml:space="preserve">.  </w:t>
      </w:r>
    </w:p>
    <w:p w:rsidR="0048076E" w:rsidRPr="00555AE6" w:rsidRDefault="0048076E" w:rsidP="0048076E">
      <w:pPr>
        <w:spacing w:after="0"/>
        <w:rPr>
          <w:lang w:val="el-GR"/>
        </w:rPr>
      </w:pPr>
    </w:p>
    <w:p w:rsidR="0048076E" w:rsidRPr="005703D0" w:rsidRDefault="0048076E" w:rsidP="0048076E">
      <w:pPr>
        <w:autoSpaceDE w:val="0"/>
        <w:autoSpaceDN w:val="0"/>
        <w:adjustRightInd w:val="0"/>
        <w:spacing w:after="0"/>
        <w:rPr>
          <w:rFonts w:cs="GrHelvetica"/>
          <w:szCs w:val="22"/>
          <w:lang w:val="el-GR"/>
        </w:rPr>
      </w:pPr>
      <w:r w:rsidRPr="005703D0">
        <w:rPr>
          <w:rFonts w:cs="GrHelvetica"/>
          <w:szCs w:val="22"/>
          <w:lang w:val="el-GR"/>
        </w:rPr>
        <w:t>Η απόφαση κατακύρωσης δεν παράγει τα έννομα αποτελέσματά της, εφόσον η αναθέτουσα αρχή δεν την κοινοποιήσει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και όταν συντρέξουν σωρευτικά τα εξής:</w:t>
      </w:r>
    </w:p>
    <w:p w:rsidR="005703D0" w:rsidRPr="00651751" w:rsidRDefault="0048076E" w:rsidP="0048076E">
      <w:pPr>
        <w:autoSpaceDE w:val="0"/>
        <w:autoSpaceDN w:val="0"/>
        <w:adjustRightInd w:val="0"/>
        <w:spacing w:after="0"/>
        <w:rPr>
          <w:rFonts w:cs="GrHelvetica"/>
          <w:szCs w:val="22"/>
          <w:lang w:val="el-GR"/>
        </w:rPr>
      </w:pPr>
      <w:r w:rsidRPr="005703D0">
        <w:rPr>
          <w:rFonts w:cs="GrHelvetica"/>
          <w:szCs w:val="22"/>
          <w:lang w:val="el-GR"/>
        </w:rPr>
        <w:t xml:space="preserve">α) </w:t>
      </w:r>
      <w:r w:rsidR="005703D0" w:rsidRPr="00651751">
        <w:rPr>
          <w:rFonts w:cs="GrHelvetica"/>
          <w:szCs w:val="22"/>
          <w:lang w:val="el-GR"/>
        </w:rPr>
        <w:t>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w:t>
      </w:r>
      <w:r w:rsidR="00651751">
        <w:rPr>
          <w:rFonts w:cs="GrHelvetica"/>
          <w:szCs w:val="22"/>
          <w:lang w:val="el-GR"/>
        </w:rPr>
        <w:t xml:space="preserve"> </w:t>
      </w:r>
      <w:r w:rsidR="005703D0" w:rsidRPr="00651751">
        <w:rPr>
          <w:rFonts w:cs="GrHelvetica"/>
          <w:szCs w:val="22"/>
          <w:lang w:val="el-GR"/>
        </w:rPr>
        <w:t>εκδοθεί απόφαση επί της αίτησης, με την επιφύλαξη της χορήγησης προσωρινής διαταγής, σύμφωνα με τα οριζόμενα στο τελευταίο εδάφιο της παραγράφου 4 του άρθρου 372</w:t>
      </w:r>
    </w:p>
    <w:p w:rsidR="0048076E" w:rsidRPr="007B2656" w:rsidRDefault="00651751" w:rsidP="0048076E">
      <w:pPr>
        <w:autoSpaceDE w:val="0"/>
        <w:autoSpaceDN w:val="0"/>
        <w:adjustRightInd w:val="0"/>
        <w:spacing w:after="0"/>
        <w:rPr>
          <w:rFonts w:cs="GrHelvetica"/>
          <w:szCs w:val="22"/>
          <w:lang w:val="el-GR"/>
        </w:rPr>
      </w:pPr>
      <w:r>
        <w:rPr>
          <w:rFonts w:cs="GrHelvetica"/>
          <w:szCs w:val="22"/>
          <w:lang w:val="el-GR"/>
        </w:rPr>
        <w:t>β</w:t>
      </w:r>
      <w:r w:rsidR="0048076E" w:rsidRPr="007B2656">
        <w:rPr>
          <w:rFonts w:cs="GrHelvetica"/>
          <w:szCs w:val="22"/>
          <w:lang w:val="el-GR"/>
        </w:rPr>
        <w:t xml:space="preserve">) κοινοποιηθεί η απόφαση κατακύρωσης στον προσωρινό ανάδοχο, εφόσον ο τελευταίος υποβάλλει, έπειτα από σχετική πρόσκληση, </w:t>
      </w:r>
      <w:r w:rsidR="0048076E" w:rsidRPr="007B2656">
        <w:rPr>
          <w:rFonts w:cs="GrHelvetica"/>
          <w:b/>
          <w:szCs w:val="22"/>
          <w:lang w:val="el-GR"/>
        </w:rPr>
        <w:t>υπεύθυνη δήλωση</w:t>
      </w:r>
      <w:r w:rsidR="0048076E" w:rsidRPr="007B2656">
        <w:rPr>
          <w:rFonts w:cs="GrHelvetica"/>
          <w:szCs w:val="22"/>
          <w:lang w:val="el-GR"/>
        </w:rPr>
        <w:t xml:space="preserve">, που υπογράφεται κατά τα οριζόμενα στο άρθρο 79Α </w:t>
      </w:r>
      <w:r w:rsidR="0048076E" w:rsidRPr="007B2656">
        <w:rPr>
          <w:szCs w:val="22"/>
          <w:lang w:val="el-GR"/>
        </w:rPr>
        <w:t>του ν. 4412/2016</w:t>
      </w:r>
      <w:r w:rsidR="0048076E" w:rsidRPr="007B2656">
        <w:rPr>
          <w:rFonts w:cs="GrHelvetica"/>
          <w:szCs w:val="22"/>
          <w:lang w:val="el-GR"/>
        </w:rPr>
        <w:t xml:space="preserve"> </w:t>
      </w:r>
      <w:r w:rsidR="0048076E" w:rsidRPr="007B2656">
        <w:rPr>
          <w:rFonts w:cs="GrHelvetica"/>
          <w:b/>
          <w:szCs w:val="22"/>
          <w:lang w:val="el-GR"/>
        </w:rPr>
        <w:t>,</w:t>
      </w:r>
      <w:r w:rsidR="0048076E" w:rsidRPr="007B2656">
        <w:rPr>
          <w:rFonts w:cs="GrHelvetica"/>
          <w:szCs w:val="22"/>
          <w:lang w:val="el-GR"/>
        </w:rPr>
        <w:t xml:space="preserve"> στην οποία θα δηλώνεται ότι, δεν έχουν επέλθει στο πρόσωπό του </w:t>
      </w:r>
      <w:proofErr w:type="spellStart"/>
      <w:r w:rsidR="0048076E" w:rsidRPr="007B2656">
        <w:rPr>
          <w:rFonts w:cs="GrHelvetica"/>
          <w:szCs w:val="22"/>
          <w:lang w:val="el-GR"/>
        </w:rPr>
        <w:t>οψιγενείς</w:t>
      </w:r>
      <w:proofErr w:type="spellEnd"/>
      <w:r w:rsidR="0048076E" w:rsidRPr="007B2656">
        <w:rPr>
          <w:rFonts w:cs="GrHelvetica"/>
          <w:szCs w:val="22"/>
          <w:lang w:val="el-GR"/>
        </w:rPr>
        <w:t xml:space="preserve"> μεταβολές κατά την έννοια του άρθρου 104 </w:t>
      </w:r>
      <w:r w:rsidR="0048076E" w:rsidRPr="007B2656">
        <w:rPr>
          <w:szCs w:val="22"/>
          <w:lang w:val="el-GR"/>
        </w:rPr>
        <w:t xml:space="preserve">του ν. 4412/2016 </w:t>
      </w:r>
      <w:r w:rsidR="0048076E" w:rsidRPr="007B2656">
        <w:rPr>
          <w:rFonts w:cs="GrHelvetica"/>
          <w:b/>
          <w:szCs w:val="22"/>
          <w:lang w:val="el-GR"/>
        </w:rPr>
        <w:t>και μόνον</w:t>
      </w:r>
      <w:r w:rsidR="0048076E" w:rsidRPr="007B2656">
        <w:rPr>
          <w:rFonts w:cs="GrHelvetica"/>
          <w:szCs w:val="22"/>
          <w:lang w:val="el-GR"/>
        </w:rPr>
        <w:t xml:space="preserve"> στην περίπτωση του </w:t>
      </w:r>
      <w:proofErr w:type="spellStart"/>
      <w:r w:rsidR="0048076E" w:rsidRPr="007B2656">
        <w:rPr>
          <w:rFonts w:cs="GrHelvetica"/>
          <w:szCs w:val="22"/>
          <w:lang w:val="el-GR"/>
        </w:rPr>
        <w:t>προσυμβατικού</w:t>
      </w:r>
      <w:proofErr w:type="spellEnd"/>
      <w:r w:rsidR="0048076E" w:rsidRPr="007B2656">
        <w:rPr>
          <w:rFonts w:cs="GrHelvetica"/>
          <w:szCs w:val="22"/>
          <w:lang w:val="el-GR"/>
        </w:rPr>
        <w:t xml:space="preserve"> ελέγχου ή της άσκησης προδικαστικής προσφυγής κατά της απόφασης κατακύρωσης. Η υπεύθυνη δήλωση ελέγχεται από την επιτροπή δια</w:t>
      </w:r>
      <w:r w:rsidR="00D9798C">
        <w:rPr>
          <w:rFonts w:cs="GrHelvetica"/>
          <w:szCs w:val="22"/>
          <w:lang w:val="el-GR"/>
        </w:rPr>
        <w:t>πραγμάτευσης</w:t>
      </w:r>
      <w:r w:rsidR="0048076E" w:rsidRPr="007B2656">
        <w:rPr>
          <w:rFonts w:cs="GrHelvetica"/>
          <w:szCs w:val="22"/>
          <w:lang w:val="el-GR"/>
        </w:rPr>
        <w:t>, η οποία συντάσσει πρακτικό που συνοδεύει τη σύμβαση.</w:t>
      </w:r>
    </w:p>
    <w:p w:rsidR="0048076E" w:rsidRDefault="0048076E" w:rsidP="0048076E">
      <w:pPr>
        <w:rPr>
          <w:lang w:val="el-GR"/>
        </w:rPr>
      </w:pPr>
      <w:r>
        <w:rPr>
          <w:lang w:val="el-GR"/>
        </w:rPr>
        <w:t xml:space="preserve">Η αναθέτουσα αρχή προσκαλεί τον ανάδοχο να προσέλθει για υπογραφή του συμφωνητικού εντός προθεσμίας είκοσι (20) ημερών από την κοινοποίηση της σχετικής ειδικής πρόσκλησης  </w:t>
      </w:r>
      <w:r w:rsidRPr="003F27CE">
        <w:rPr>
          <w:rFonts w:asciiTheme="minorHAnsi" w:hAnsiTheme="minorHAnsi"/>
          <w:szCs w:val="22"/>
          <w:lang w:val="el-GR"/>
        </w:rPr>
        <w:t xml:space="preserve">και να προσκομίσει και την προβλεπόμενη από την παρούσα εγγύηση καλής εκτέλεσης. Το συμφωνητικό έχει αποδεικτικό χαρακτήρα. </w:t>
      </w:r>
      <w:r>
        <w:rPr>
          <w:lang w:val="el-GR"/>
        </w:rPr>
        <w:t>Στην περίπτωση που ο ανάδοχος δεν προσέλθει να υπογράψει το ως άνω συμφωνητικό μέσα στην τεθείσα προθεσμία, κηρύσσεται έκπτωτος</w:t>
      </w:r>
      <w:r w:rsidRPr="00DF2FA3">
        <w:rPr>
          <w:lang w:val="el-GR"/>
        </w:rPr>
        <w:t xml:space="preserve">, και </w:t>
      </w:r>
      <w:r w:rsidRPr="00DF2FA3">
        <w:rPr>
          <w:rFonts w:cs="GrHelvetica"/>
          <w:szCs w:val="22"/>
          <w:lang w:val="el-GR"/>
        </w:rPr>
        <w:t xml:space="preserve">ακολουθείται η διαδικασία του άρθρου 103 του ν. 4412/2016 για </w:t>
      </w:r>
      <w:r w:rsidRPr="00DF2FA3">
        <w:rPr>
          <w:lang w:val="el-GR"/>
        </w:rPr>
        <w:t>τον προσφέροντα που υπέβαλε την  αμέσως επόμενη πλέον συμφέρουσα από οικονομική άποψη προσφορά.</w:t>
      </w:r>
      <w:r>
        <w:rPr>
          <w:lang w:val="el-GR"/>
        </w:rPr>
        <w:t xml:space="preserve"> </w:t>
      </w:r>
    </w:p>
    <w:p w:rsidR="0048076E" w:rsidRPr="00500626" w:rsidRDefault="0048076E" w:rsidP="0048076E">
      <w:pPr>
        <w:pStyle w:val="Style9"/>
        <w:widowControl/>
        <w:tabs>
          <w:tab w:val="left" w:pos="540"/>
        </w:tabs>
        <w:spacing w:line="240" w:lineRule="auto"/>
        <w:jc w:val="left"/>
        <w:rPr>
          <w:rFonts w:asciiTheme="minorHAnsi" w:hAnsiTheme="minorHAnsi"/>
          <w:sz w:val="22"/>
          <w:szCs w:val="22"/>
        </w:rPr>
      </w:pPr>
      <w:r w:rsidRPr="00F2488B">
        <w:rPr>
          <w:rFonts w:asciiTheme="minorHAnsi" w:hAnsiTheme="minorHAnsi"/>
          <w:sz w:val="22"/>
          <w:szCs w:val="22"/>
        </w:rPr>
        <w:t>Αν κανένας από τους προσφέροντες δεν προσέλθει για την υπογραφή του συμφωνητικού, η διαδικασία ανάθεσης ματαιώνεται, σύμφωνα με τα οριζόμενα στις διατάξεις του άρθρο 106 του Ν.4412/16.</w:t>
      </w:r>
    </w:p>
    <w:p w:rsidR="0048076E" w:rsidRPr="00010A3F" w:rsidRDefault="0048076E" w:rsidP="0048076E">
      <w:pPr>
        <w:suppressAutoHyphens w:val="0"/>
        <w:autoSpaceDE w:val="0"/>
        <w:autoSpaceDN w:val="0"/>
        <w:adjustRightInd w:val="0"/>
        <w:spacing w:after="0"/>
        <w:rPr>
          <w:rFonts w:asciiTheme="minorHAnsi" w:hAnsiTheme="minorHAnsi"/>
          <w:szCs w:val="22"/>
          <w:lang w:val="el-GR"/>
        </w:rPr>
      </w:pPr>
      <w:r w:rsidRPr="00E0633E">
        <w:rPr>
          <w:rFonts w:asciiTheme="minorHAnsi" w:hAnsiTheme="minorHAnsi" w:cs="Times New Roman" w:hint="eastAsia"/>
          <w:szCs w:val="22"/>
          <w:lang w:val="el-GR" w:eastAsia="el-GR"/>
        </w:rPr>
        <w:t>Μετά</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έκδοση</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απόφασης</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κατακύρωσης</w:t>
      </w:r>
      <w:r>
        <w:rPr>
          <w:rFonts w:asciiTheme="minorHAnsi" w:hAnsiTheme="minorHAnsi" w:cs="Times New Roman"/>
          <w:szCs w:val="22"/>
          <w:lang w:val="el-GR" w:eastAsia="el-GR"/>
        </w:rPr>
        <w:t xml:space="preserve"> </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από</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το</w:t>
      </w:r>
      <w:r>
        <w:rPr>
          <w:rFonts w:asciiTheme="minorHAnsi" w:hAnsiTheme="minorHAnsi" w:cs="Times New Roman"/>
          <w:szCs w:val="22"/>
          <w:lang w:val="el-GR" w:eastAsia="el-GR"/>
        </w:rPr>
        <w:t xml:space="preserve"> </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αρμόδιο</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όργανο</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και</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μετά</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επέλευση</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των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εννόμων</w:t>
      </w:r>
      <w:r w:rsidRPr="00E0633E">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αποτελεσμάτων</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της</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ο</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ανάδοχος</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θα</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κληθεί</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για</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την</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υπογραφή</w:t>
      </w:r>
      <w:r w:rsidRPr="00E0633E">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 της</w:t>
      </w:r>
      <w:r w:rsidRPr="00475749">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σ</w:t>
      </w:r>
      <w:r>
        <w:rPr>
          <w:rFonts w:asciiTheme="minorHAnsi" w:hAnsiTheme="minorHAnsi" w:cs="Times New Roman"/>
          <w:szCs w:val="22"/>
          <w:lang w:val="el-GR" w:eastAsia="el-GR"/>
        </w:rPr>
        <w:t>ύ</w:t>
      </w:r>
      <w:r w:rsidRPr="00E0633E">
        <w:rPr>
          <w:rFonts w:asciiTheme="minorHAnsi" w:hAnsiTheme="minorHAnsi" w:cs="Times New Roman" w:hint="eastAsia"/>
          <w:szCs w:val="22"/>
          <w:lang w:val="el-GR" w:eastAsia="el-GR"/>
        </w:rPr>
        <w:t>μβ</w:t>
      </w:r>
      <w:r>
        <w:rPr>
          <w:rFonts w:asciiTheme="minorHAnsi" w:hAnsiTheme="minorHAnsi" w:cs="Times New Roman"/>
          <w:szCs w:val="22"/>
          <w:lang w:val="el-GR" w:eastAsia="el-GR"/>
        </w:rPr>
        <w:t>α</w:t>
      </w:r>
      <w:r w:rsidRPr="00E0633E">
        <w:rPr>
          <w:rFonts w:asciiTheme="minorHAnsi" w:hAnsiTheme="minorHAnsi" w:cs="Times New Roman" w:hint="eastAsia"/>
          <w:szCs w:val="22"/>
          <w:lang w:val="el-GR" w:eastAsia="el-GR"/>
        </w:rPr>
        <w:t>σ</w:t>
      </w:r>
      <w:r>
        <w:rPr>
          <w:rFonts w:asciiTheme="minorHAnsi" w:hAnsiTheme="minorHAnsi" w:cs="Times New Roman"/>
          <w:szCs w:val="22"/>
          <w:lang w:val="el-GR" w:eastAsia="el-GR"/>
        </w:rPr>
        <w:t xml:space="preserve">ης </w:t>
      </w:r>
      <w:r w:rsidRPr="00E0633E">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με</w:t>
      </w:r>
      <w:r w:rsidRPr="00E0633E">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 </w:t>
      </w:r>
      <w:r w:rsidRPr="00E0633E">
        <w:rPr>
          <w:rFonts w:asciiTheme="minorHAnsi" w:hAnsiTheme="minorHAnsi" w:cs="Times New Roman" w:hint="eastAsia"/>
          <w:szCs w:val="22"/>
          <w:lang w:val="el-GR" w:eastAsia="el-GR"/>
        </w:rPr>
        <w:t>τ</w:t>
      </w:r>
      <w:r>
        <w:rPr>
          <w:rFonts w:asciiTheme="minorHAnsi" w:hAnsiTheme="minorHAnsi" w:cs="Times New Roman"/>
          <w:szCs w:val="22"/>
          <w:lang w:val="el-GR" w:eastAsia="el-GR"/>
        </w:rPr>
        <w:t>ην αναθέτουσα αρχή.</w:t>
      </w:r>
    </w:p>
    <w:p w:rsidR="0048076E" w:rsidRDefault="0048076E" w:rsidP="0048076E">
      <w:pPr>
        <w:autoSpaceDE w:val="0"/>
        <w:autoSpaceDN w:val="0"/>
        <w:adjustRightInd w:val="0"/>
        <w:spacing w:after="0"/>
        <w:rPr>
          <w:rFonts w:asciiTheme="minorHAnsi" w:hAnsiTheme="minorHAnsi" w:cs="Times New Roman"/>
          <w:szCs w:val="22"/>
          <w:lang w:val="el-GR" w:eastAsia="el-GR"/>
        </w:rPr>
      </w:pPr>
      <w:r w:rsidRPr="003E7695">
        <w:rPr>
          <w:rFonts w:asciiTheme="minorHAnsi" w:hAnsiTheme="minorHAnsi" w:cs="Times New Roman" w:hint="eastAsia"/>
          <w:szCs w:val="22"/>
          <w:lang w:val="el-GR" w:eastAsia="el-GR"/>
        </w:rPr>
        <w:t>Η</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σύμβαση</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καταρτίζεται</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από</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τις</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αρμόδιες</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υπηρεσίες</w:t>
      </w:r>
      <w:r w:rsidRPr="003E7695">
        <w:rPr>
          <w:rFonts w:asciiTheme="minorHAnsi" w:hAnsiTheme="minorHAnsi" w:cs="Times New Roman"/>
          <w:szCs w:val="22"/>
          <w:lang w:val="el-GR" w:eastAsia="el-GR"/>
        </w:rPr>
        <w:t xml:space="preserve"> </w:t>
      </w:r>
      <w:r>
        <w:rPr>
          <w:rFonts w:asciiTheme="minorHAnsi" w:hAnsiTheme="minorHAnsi" w:cs="Times New Roman"/>
          <w:szCs w:val="22"/>
          <w:lang w:val="el-GR" w:eastAsia="el-GR"/>
        </w:rPr>
        <w:t xml:space="preserve">της αναθέτουσας αρχής </w:t>
      </w:r>
      <w:r w:rsidRPr="003E7695">
        <w:rPr>
          <w:rFonts w:asciiTheme="minorHAnsi" w:hAnsiTheme="minorHAnsi" w:cs="Times New Roman" w:hint="eastAsia"/>
          <w:szCs w:val="22"/>
          <w:lang w:val="el-GR" w:eastAsia="el-GR"/>
        </w:rPr>
        <w:t>και</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υπογράφεται</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από</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τα</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δύο</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συμβαλλόμενα</w:t>
      </w:r>
      <w:r w:rsidRPr="003E7695">
        <w:rPr>
          <w:rFonts w:asciiTheme="minorHAnsi" w:hAnsiTheme="minorHAnsi" w:cs="Times New Roman"/>
          <w:szCs w:val="22"/>
          <w:lang w:val="el-GR" w:eastAsia="el-GR"/>
        </w:rPr>
        <w:t xml:space="preserve"> </w:t>
      </w:r>
      <w:r w:rsidRPr="003E7695">
        <w:rPr>
          <w:rFonts w:asciiTheme="minorHAnsi" w:hAnsiTheme="minorHAnsi" w:cs="Times New Roman" w:hint="eastAsia"/>
          <w:szCs w:val="22"/>
          <w:lang w:val="el-GR" w:eastAsia="el-GR"/>
        </w:rPr>
        <w:t>μέρη</w:t>
      </w:r>
      <w:r w:rsidRPr="003E7695">
        <w:rPr>
          <w:rFonts w:asciiTheme="minorHAnsi" w:hAnsiTheme="minorHAnsi" w:cs="Times New Roman"/>
          <w:szCs w:val="22"/>
          <w:lang w:val="el-GR" w:eastAsia="el-GR"/>
        </w:rPr>
        <w:t>.</w:t>
      </w:r>
    </w:p>
    <w:p w:rsidR="00932868" w:rsidRDefault="00932868" w:rsidP="00932868">
      <w:pPr>
        <w:suppressAutoHyphens w:val="0"/>
        <w:autoSpaceDE w:val="0"/>
        <w:autoSpaceDN w:val="0"/>
        <w:adjustRightInd w:val="0"/>
        <w:spacing w:after="0"/>
        <w:jc w:val="center"/>
        <w:rPr>
          <w:rFonts w:asciiTheme="minorHAnsi" w:eastAsiaTheme="minorHAnsi" w:hAnsiTheme="minorHAnsi" w:cs="Arial,Bold"/>
          <w:b/>
          <w:bCs/>
          <w:sz w:val="24"/>
          <w:lang w:val="el-GR" w:eastAsia="en-US"/>
        </w:rPr>
      </w:pPr>
    </w:p>
    <w:p w:rsidR="00932868" w:rsidRPr="007B282A" w:rsidRDefault="00932868" w:rsidP="00932868">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9</w:t>
      </w:r>
    </w:p>
    <w:p w:rsidR="00932868" w:rsidRDefault="00932868" w:rsidP="00932868">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Εγγύηση καλής εκτέλεσης </w:t>
      </w:r>
    </w:p>
    <w:p w:rsidR="00932868" w:rsidRPr="00932868" w:rsidRDefault="00932868" w:rsidP="00932868">
      <w:pPr>
        <w:suppressAutoHyphens w:val="0"/>
        <w:autoSpaceDE w:val="0"/>
        <w:autoSpaceDN w:val="0"/>
        <w:adjustRightInd w:val="0"/>
        <w:spacing w:after="0"/>
        <w:jc w:val="left"/>
        <w:rPr>
          <w:lang w:val="el-GR"/>
        </w:rPr>
      </w:pPr>
      <w:r w:rsidRPr="00932868">
        <w:rPr>
          <w:lang w:val="el-GR"/>
        </w:rPr>
        <w:t>Οι εγγυήσεις εκδίδονται από πιστωτικά ιδρύματα ή άλλα νομικά πρόσωπα που λειτουργούν νόμιμα</w:t>
      </w:r>
      <w:r>
        <w:rPr>
          <w:lang w:val="el-GR"/>
        </w:rPr>
        <w:t xml:space="preserve"> </w:t>
      </w:r>
      <w:r w:rsidRPr="00932868">
        <w:rPr>
          <w:lang w:val="el-GR"/>
        </w:rPr>
        <w:t xml:space="preserve">στην Ελλάδα ή σε άλλο κράτος </w:t>
      </w:r>
      <w:r>
        <w:rPr>
          <w:lang w:val="el-GR"/>
        </w:rPr>
        <w:t>-</w:t>
      </w:r>
      <w:r w:rsidRPr="00932868">
        <w:rPr>
          <w:lang w:val="el-GR"/>
        </w:rPr>
        <w:t xml:space="preserve"> μέλος της Ευρωπαϊκής Ένωσης ή του Ευρωπαϊκού Οικονομικού</w:t>
      </w:r>
      <w:r>
        <w:rPr>
          <w:lang w:val="el-GR"/>
        </w:rPr>
        <w:t xml:space="preserve"> </w:t>
      </w:r>
      <w:r w:rsidRPr="00932868">
        <w:rPr>
          <w:lang w:val="el-GR"/>
        </w:rPr>
        <w:t xml:space="preserve">Χώρου ή στα κράτη-μέλη της (ΣΔΣ) Συμφωνίας Δημοσίων Συμβάσεων και έχουν, σύμφωνα με </w:t>
      </w:r>
      <w:r>
        <w:rPr>
          <w:lang w:val="el-GR"/>
        </w:rPr>
        <w:t xml:space="preserve">τις </w:t>
      </w:r>
      <w:r w:rsidRPr="00932868">
        <w:rPr>
          <w:lang w:val="el-GR"/>
        </w:rPr>
        <w:t>ισχύουσες διατάξεις, το δικαίωμα αυτό. Οι εγγυήσεις μπορεί να εκδίδονται και από το Ε.Τ.Α.Α-Τ.Σ.Μ.Ε.Δ.Ε, ή να παρέχονται με γραμμάτιο του Ταμείου Παρακαταθηκών και Δανείων με</w:t>
      </w:r>
      <w:r>
        <w:rPr>
          <w:lang w:val="el-GR"/>
        </w:rPr>
        <w:t xml:space="preserve"> </w:t>
      </w:r>
      <w:r w:rsidRPr="00932868">
        <w:rPr>
          <w:lang w:val="el-GR"/>
        </w:rPr>
        <w:t>παρακατάθεση σε αυτό του αντίστοιχου χρηματικού ποσού</w:t>
      </w:r>
      <w:r>
        <w:rPr>
          <w:lang w:val="el-GR"/>
        </w:rPr>
        <w:t>.</w:t>
      </w:r>
    </w:p>
    <w:p w:rsidR="00932868" w:rsidRDefault="00932868" w:rsidP="00932868">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932868" w:rsidRDefault="00932868" w:rsidP="00932868">
      <w:pPr>
        <w:rPr>
          <w:lang w:val="el-GR"/>
        </w:rPr>
      </w:pPr>
      <w:r>
        <w:rPr>
          <w:lang w:val="el-GR"/>
        </w:rPr>
        <w:t xml:space="preserve">Το περιεχόμενό της είναι σύμφωνο με το υπόδειγμα που </w:t>
      </w:r>
      <w:r w:rsidRPr="00651751">
        <w:rPr>
          <w:lang w:val="el-GR"/>
        </w:rPr>
        <w:t xml:space="preserve">περιλαμβάνεται στο ΠΑΡΑΡΤΗΜΑ </w:t>
      </w:r>
      <w:r w:rsidR="00651751" w:rsidRPr="00651751">
        <w:rPr>
          <w:lang w:val="el-GR"/>
        </w:rPr>
        <w:t>Ι</w:t>
      </w:r>
      <w:r w:rsidRPr="00651751">
        <w:rPr>
          <w:lang w:val="el-GR"/>
        </w:rPr>
        <w:t>V της πρόσκλησης  και τα οριζόμενα στο άρθρο 72 του ν. 4412/2016.</w:t>
      </w:r>
    </w:p>
    <w:p w:rsidR="00932868" w:rsidRDefault="00932868" w:rsidP="00932868">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932868" w:rsidRDefault="00932868" w:rsidP="00932868">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932868" w:rsidRPr="00932868" w:rsidRDefault="00932868" w:rsidP="00932868">
      <w:pPr>
        <w:suppressAutoHyphens w:val="0"/>
        <w:autoSpaceDE w:val="0"/>
        <w:autoSpaceDN w:val="0"/>
        <w:adjustRightInd w:val="0"/>
        <w:spacing w:after="0"/>
        <w:jc w:val="left"/>
        <w:rPr>
          <w:rFonts w:asciiTheme="minorHAnsi" w:eastAsiaTheme="minorHAnsi" w:hAnsiTheme="minorHAnsi" w:cs="Arial,Bold"/>
          <w:bCs/>
          <w:sz w:val="24"/>
          <w:lang w:val="el-GR" w:eastAsia="en-US"/>
        </w:rPr>
      </w:pPr>
      <w:r>
        <w:rPr>
          <w:lang w:val="el-GR"/>
        </w:rPr>
        <w:t>Η εγγύηση καλής εκτέλεσης επιστρέφονται στο σύνολό τους  μετά την οριστική ποσοτική και ποιοτική παραλαβή του αντικειμένου της σύμβασης.</w:t>
      </w:r>
    </w:p>
    <w:p w:rsidR="000543FC"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p>
    <w:p w:rsidR="000543FC" w:rsidRPr="007B282A"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7B282A">
        <w:rPr>
          <w:rFonts w:asciiTheme="minorHAnsi" w:eastAsiaTheme="minorHAnsi" w:hAnsiTheme="minorHAnsi" w:cs="Arial,Bold"/>
          <w:b/>
          <w:bCs/>
          <w:sz w:val="24"/>
          <w:lang w:val="el-GR" w:eastAsia="en-US"/>
        </w:rPr>
        <w:t xml:space="preserve">Άρθρο </w:t>
      </w:r>
      <w:r>
        <w:rPr>
          <w:rFonts w:asciiTheme="minorHAnsi" w:eastAsiaTheme="minorHAnsi" w:hAnsiTheme="minorHAnsi" w:cs="Arial,Bold"/>
          <w:b/>
          <w:bCs/>
          <w:sz w:val="24"/>
          <w:lang w:val="el-GR" w:eastAsia="en-US"/>
        </w:rPr>
        <w:t>10</w:t>
      </w:r>
    </w:p>
    <w:p w:rsidR="000543FC"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Υποχρεώσεις του Αναδόχου  </w:t>
      </w:r>
    </w:p>
    <w:p w:rsidR="00F322F8" w:rsidRPr="0065351C" w:rsidRDefault="00F322F8" w:rsidP="00F322F8">
      <w:pPr>
        <w:rPr>
          <w:szCs w:val="22"/>
          <w:lang w:val="el-GR"/>
        </w:rPr>
      </w:pPr>
      <w:r w:rsidRPr="0065351C">
        <w:rPr>
          <w:szCs w:val="22"/>
          <w:lang w:val="el-GR"/>
        </w:rPr>
        <w:t>Ο ανάδοχος δεσμεύεται ότι:</w:t>
      </w:r>
    </w:p>
    <w:p w:rsidR="00F322F8" w:rsidRPr="00F322F8" w:rsidRDefault="00F322F8" w:rsidP="00F322F8">
      <w:pPr>
        <w:rPr>
          <w:szCs w:val="22"/>
          <w:lang w:val="el-GR"/>
        </w:rPr>
      </w:pPr>
      <w:r w:rsidRPr="00F322F8">
        <w:rPr>
          <w:szCs w:val="22"/>
          <w:lang w:val="el-GR"/>
        </w:rPr>
        <w:t xml:space="preserve">α) τηρεί και θα εξακολουθήσει να τηρεί κατά την εκτέλεση της προμήθειας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F322F8" w:rsidRPr="00F322F8" w:rsidRDefault="00F322F8" w:rsidP="00F322F8">
      <w:pPr>
        <w:rPr>
          <w:szCs w:val="22"/>
          <w:lang w:val="el-GR"/>
        </w:rPr>
      </w:pPr>
      <w:r w:rsidRPr="00F322F8">
        <w:rPr>
          <w:szCs w:val="22"/>
          <w:lang w:val="el-GR"/>
        </w:rPr>
        <w:t xml:space="preserve">β) δεν θα ενεργήσει αθέμιτα, παράνομα ή καταχρηστικά </w:t>
      </w:r>
      <w:proofErr w:type="spellStart"/>
      <w:r w:rsidRPr="00F322F8">
        <w:rPr>
          <w:szCs w:val="22"/>
          <w:lang w:val="el-GR"/>
        </w:rPr>
        <w:t>καθ΄όλη</w:t>
      </w:r>
      <w:proofErr w:type="spellEnd"/>
      <w:r w:rsidRPr="00F322F8">
        <w:rPr>
          <w:szCs w:val="22"/>
          <w:lang w:val="el-GR"/>
        </w:rPr>
        <w:t xml:space="preserve"> τη διάρκεια της εκτέλεσης της προμήθειας. </w:t>
      </w:r>
    </w:p>
    <w:p w:rsidR="00F322F8" w:rsidRDefault="00F322F8" w:rsidP="00F322F8">
      <w:pPr>
        <w:rPr>
          <w:szCs w:val="22"/>
          <w:lang w:val="el-GR"/>
        </w:rPr>
      </w:pPr>
      <w:r w:rsidRPr="00F322F8">
        <w:rPr>
          <w:szCs w:val="22"/>
          <w:lang w:val="el-GR"/>
        </w:rPr>
        <w:t>γ) λαμβάνει τα κατάλληλα μέτρα για να διαφυλάξει την εμπιστευτικότητα των πληροφοριών που έχουν χαρακτηρισθεί ως τέτοιες.</w:t>
      </w:r>
    </w:p>
    <w:p w:rsidR="002E3A93" w:rsidRPr="00F322F8" w:rsidRDefault="002E3A93" w:rsidP="00F322F8">
      <w:pPr>
        <w:rPr>
          <w:szCs w:val="22"/>
          <w:lang w:val="el-GR"/>
        </w:rPr>
      </w:pPr>
    </w:p>
    <w:p w:rsidR="000543FC" w:rsidRPr="00444DF4"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444DF4">
        <w:rPr>
          <w:rFonts w:asciiTheme="minorHAnsi" w:eastAsiaTheme="minorHAnsi" w:hAnsiTheme="minorHAnsi" w:cs="Arial,Bold"/>
          <w:b/>
          <w:bCs/>
          <w:sz w:val="24"/>
          <w:lang w:val="el-GR" w:eastAsia="en-US"/>
        </w:rPr>
        <w:t>Άρθρο 11</w:t>
      </w:r>
    </w:p>
    <w:p w:rsidR="000543FC" w:rsidRPr="00444DF4" w:rsidRDefault="000543FC" w:rsidP="000543FC">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444DF4">
        <w:rPr>
          <w:rFonts w:asciiTheme="minorHAnsi" w:eastAsiaTheme="minorHAnsi" w:hAnsiTheme="minorHAnsi" w:cs="Arial,Bold"/>
          <w:b/>
          <w:bCs/>
          <w:sz w:val="24"/>
          <w:lang w:val="el-GR" w:eastAsia="en-US"/>
        </w:rPr>
        <w:t>Χρηματοδότηση-Πληρωμή αναδόχου-κρατήσεις</w:t>
      </w:r>
    </w:p>
    <w:p w:rsidR="00444DF4" w:rsidRPr="00F62E6D" w:rsidRDefault="00674027" w:rsidP="00473426">
      <w:pPr>
        <w:suppressAutoHyphens w:val="0"/>
        <w:autoSpaceDE w:val="0"/>
        <w:autoSpaceDN w:val="0"/>
        <w:adjustRightInd w:val="0"/>
        <w:spacing w:after="0"/>
        <w:ind w:right="-148"/>
        <w:jc w:val="left"/>
        <w:rPr>
          <w:szCs w:val="22"/>
          <w:lang w:val="el-GR"/>
        </w:rPr>
      </w:pPr>
      <w:r w:rsidRPr="00F62E6D">
        <w:rPr>
          <w:szCs w:val="22"/>
          <w:lang w:val="el-GR"/>
        </w:rPr>
        <w:t xml:space="preserve">Η χρηματοδότηση της σύμβασης γίνεται από </w:t>
      </w:r>
      <w:r w:rsidR="00473426" w:rsidRPr="00F62E6D">
        <w:rPr>
          <w:szCs w:val="22"/>
          <w:lang w:val="el-GR"/>
        </w:rPr>
        <w:t xml:space="preserve">το ΠΔΕ </w:t>
      </w:r>
      <w:r w:rsidRPr="00F62E6D">
        <w:rPr>
          <w:szCs w:val="22"/>
          <w:lang w:val="el-GR"/>
        </w:rPr>
        <w:t>. Η δαπάνη θα βαρύνει τον προϋπολογισμό του Δήμου Σητείας, έτους 2019</w:t>
      </w:r>
      <w:r w:rsidR="00473426" w:rsidRPr="00F62E6D">
        <w:rPr>
          <w:szCs w:val="22"/>
          <w:lang w:val="el-GR"/>
        </w:rPr>
        <w:t xml:space="preserve"> από τον Κ.Α.  6</w:t>
      </w:r>
      <w:r w:rsidR="00F62E6D" w:rsidRPr="00F62E6D">
        <w:rPr>
          <w:szCs w:val="22"/>
          <w:lang w:val="el-GR"/>
        </w:rPr>
        <w:t>3</w:t>
      </w:r>
      <w:r w:rsidR="00473426" w:rsidRPr="00F62E6D">
        <w:rPr>
          <w:szCs w:val="22"/>
          <w:lang w:val="el-GR"/>
        </w:rPr>
        <w:t>-</w:t>
      </w:r>
      <w:r w:rsidR="00F62E6D" w:rsidRPr="00F62E6D">
        <w:rPr>
          <w:szCs w:val="22"/>
          <w:lang w:val="el-GR"/>
        </w:rPr>
        <w:t>7135</w:t>
      </w:r>
      <w:r w:rsidR="00473426" w:rsidRPr="00F62E6D">
        <w:rPr>
          <w:szCs w:val="22"/>
          <w:lang w:val="el-GR"/>
        </w:rPr>
        <w:t xml:space="preserve">.001 με ποσό </w:t>
      </w:r>
      <w:r w:rsidR="00F62E6D" w:rsidRPr="00F62E6D">
        <w:rPr>
          <w:szCs w:val="22"/>
          <w:lang w:val="el-GR"/>
        </w:rPr>
        <w:t>80</w:t>
      </w:r>
      <w:r w:rsidR="00473426" w:rsidRPr="00F62E6D">
        <w:rPr>
          <w:szCs w:val="22"/>
          <w:lang w:val="el-GR"/>
        </w:rPr>
        <w:t>.000,00€.</w:t>
      </w:r>
    </w:p>
    <w:p w:rsidR="00444DF4" w:rsidRPr="000A76CB" w:rsidRDefault="00444DF4" w:rsidP="00444DF4">
      <w:pPr>
        <w:rPr>
          <w:rFonts w:asciiTheme="minorHAnsi" w:hAnsiTheme="minorHAnsi" w:cstheme="minorHAnsi"/>
          <w:b/>
          <w:lang w:val="el-GR"/>
        </w:rPr>
      </w:pPr>
      <w:r w:rsidRPr="000A76CB">
        <w:rPr>
          <w:rFonts w:asciiTheme="minorHAnsi" w:hAnsiTheme="minorHAnsi" w:cstheme="minorHAnsi"/>
          <w:lang w:val="el-GR"/>
        </w:rPr>
        <w:t xml:space="preserve">Η πληρωμή του αναδόχου θα πραγματοποιηθεί με τον πιο κάτω τρόπο </w:t>
      </w:r>
      <w:r w:rsidRPr="000A76CB">
        <w:rPr>
          <w:rFonts w:asciiTheme="minorHAnsi" w:hAnsiTheme="minorHAnsi" w:cstheme="minorHAnsi"/>
          <w:b/>
          <w:lang w:val="el-GR"/>
        </w:rPr>
        <w:t xml:space="preserve">: </w:t>
      </w:r>
    </w:p>
    <w:p w:rsidR="00444DF4" w:rsidRPr="00144FA6" w:rsidRDefault="00444DF4" w:rsidP="00444DF4">
      <w:pPr>
        <w:rPr>
          <w:lang w:val="el-GR"/>
        </w:rPr>
      </w:pPr>
      <w:r>
        <w:rPr>
          <w:lang w:val="el-GR"/>
        </w:rPr>
        <w:lastRenderedPageBreak/>
        <w:t xml:space="preserve">Το </w:t>
      </w:r>
      <w:r>
        <w:rPr>
          <w:b/>
          <w:lang w:val="el-GR"/>
        </w:rPr>
        <w:t>100%</w:t>
      </w:r>
      <w:r>
        <w:rPr>
          <w:lang w:val="el-GR"/>
        </w:rPr>
        <w:t xml:space="preserve"> της συμβατικής αξίας μετά την οριστική παραλαβή των </w:t>
      </w:r>
      <w:r w:rsidR="00F62E6D">
        <w:rPr>
          <w:lang w:val="el-GR"/>
        </w:rPr>
        <w:t>ειδών</w:t>
      </w:r>
      <w:r w:rsidRPr="00144FA6">
        <w:rPr>
          <w:lang w:val="el-GR"/>
        </w:rPr>
        <w:t>.</w:t>
      </w:r>
      <w:r>
        <w:rPr>
          <w:lang w:val="el-GR"/>
        </w:rPr>
        <w:t xml:space="preserve"> Ο</w:t>
      </w:r>
      <w:r w:rsidRPr="00144FA6">
        <w:rPr>
          <w:lang w:val="el-GR"/>
        </w:rPr>
        <w:t xml:space="preserve"> εν λόγω τρόπος πληρωμής εφαρμόζεται και στην περίπτωση τμηματικών παραδόσεων</w:t>
      </w:r>
      <w:r>
        <w:rPr>
          <w:lang w:val="el-GR"/>
        </w:rPr>
        <w:t>.</w:t>
      </w:r>
    </w:p>
    <w:p w:rsidR="00444DF4" w:rsidRPr="000A76CB" w:rsidRDefault="00444DF4" w:rsidP="00444DF4">
      <w:pPr>
        <w:rPr>
          <w:rFonts w:asciiTheme="minorHAnsi" w:hAnsiTheme="minorHAnsi" w:cstheme="minorHAnsi"/>
          <w:lang w:val="el-GR"/>
        </w:rPr>
      </w:pPr>
      <w:r w:rsidRPr="000A76CB">
        <w:rPr>
          <w:rFonts w:asciiTheme="minorHAnsi" w:hAnsiTheme="minorHAnsi" w:cstheme="minorHAnsi"/>
          <w:lang w:val="el-GR"/>
        </w:rPr>
        <w:t xml:space="preserve">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w:t>
      </w:r>
      <w:r>
        <w:rPr>
          <w:rFonts w:asciiTheme="minorHAnsi" w:hAnsiTheme="minorHAnsi" w:cstheme="minorHAnsi"/>
          <w:lang w:val="el-GR"/>
        </w:rPr>
        <w:t>4</w:t>
      </w:r>
      <w:r w:rsidRPr="000A76CB">
        <w:rPr>
          <w:rFonts w:asciiTheme="minorHAnsi" w:hAnsiTheme="minorHAnsi" w:cstheme="minorHAnsi"/>
          <w:lang w:val="el-GR"/>
        </w:rPr>
        <w:t xml:space="preserve"> του ν. 4412/2016, καθώς και κάθε άλλου δικαιολογητικού που τυχόν ήθελε ζητηθεί από τις αρμόδιες υπηρεσίες που διενεργούν τον έλεγχο και την πληρωμή.</w:t>
      </w:r>
    </w:p>
    <w:p w:rsidR="00473426" w:rsidRDefault="00444DF4" w:rsidP="00444DF4">
      <w:pPr>
        <w:suppressAutoHyphens w:val="0"/>
        <w:autoSpaceDE w:val="0"/>
        <w:autoSpaceDN w:val="0"/>
        <w:adjustRightInd w:val="0"/>
        <w:spacing w:after="0"/>
        <w:ind w:right="-148"/>
        <w:jc w:val="left"/>
        <w:rPr>
          <w:lang w:val="el-GR"/>
        </w:rPr>
      </w:pP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των </w:t>
      </w:r>
      <w:r w:rsidR="00F62E6D">
        <w:rPr>
          <w:lang w:val="el-GR" w:eastAsia="el-GR"/>
        </w:rPr>
        <w:t>ειδών</w:t>
      </w:r>
      <w:r>
        <w:rPr>
          <w:lang w:val="el-GR" w:eastAsia="el-GR"/>
        </w:rPr>
        <w:t xml:space="preserve">  στον τόπο και με τον τρόπο που προβλέπεται στα έγγραφα της σύμβασης</w:t>
      </w:r>
      <w:r w:rsidR="00473426" w:rsidRPr="00473426">
        <w:rPr>
          <w:lang w:val="el-GR"/>
        </w:rPr>
        <w:t xml:space="preserve"> </w:t>
      </w:r>
      <w:r w:rsidR="00D019E7">
        <w:rPr>
          <w:lang w:val="el-GR"/>
        </w:rPr>
        <w:t>.</w:t>
      </w:r>
    </w:p>
    <w:p w:rsidR="00D019E7" w:rsidRDefault="00D019E7" w:rsidP="00444DF4">
      <w:pPr>
        <w:suppressAutoHyphens w:val="0"/>
        <w:autoSpaceDE w:val="0"/>
        <w:autoSpaceDN w:val="0"/>
        <w:adjustRightInd w:val="0"/>
        <w:spacing w:after="0"/>
        <w:ind w:right="-148"/>
        <w:jc w:val="left"/>
        <w:rPr>
          <w:lang w:val="el-GR"/>
        </w:rPr>
      </w:pPr>
    </w:p>
    <w:p w:rsidR="00D019E7" w:rsidRPr="00444DF4" w:rsidRDefault="00D019E7" w:rsidP="00D019E7">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sidRPr="00444DF4">
        <w:rPr>
          <w:rFonts w:asciiTheme="minorHAnsi" w:eastAsiaTheme="minorHAnsi" w:hAnsiTheme="minorHAnsi" w:cs="Arial,Bold"/>
          <w:b/>
          <w:bCs/>
          <w:sz w:val="24"/>
          <w:lang w:val="el-GR" w:eastAsia="en-US"/>
        </w:rPr>
        <w:t>Άρθρο 1</w:t>
      </w:r>
      <w:r>
        <w:rPr>
          <w:rFonts w:asciiTheme="minorHAnsi" w:eastAsiaTheme="minorHAnsi" w:hAnsiTheme="minorHAnsi" w:cs="Arial,Bold"/>
          <w:b/>
          <w:bCs/>
          <w:sz w:val="24"/>
          <w:lang w:val="el-GR" w:eastAsia="en-US"/>
        </w:rPr>
        <w:t>2</w:t>
      </w:r>
    </w:p>
    <w:p w:rsidR="00D019E7" w:rsidRDefault="00D019E7" w:rsidP="00D019E7">
      <w:pPr>
        <w:suppressAutoHyphens w:val="0"/>
        <w:autoSpaceDE w:val="0"/>
        <w:autoSpaceDN w:val="0"/>
        <w:adjustRightInd w:val="0"/>
        <w:spacing w:after="0"/>
        <w:jc w:val="center"/>
        <w:rPr>
          <w:rFonts w:asciiTheme="minorHAnsi" w:eastAsiaTheme="minorHAnsi" w:hAnsiTheme="minorHAnsi" w:cs="Arial,Bold"/>
          <w:b/>
          <w:bCs/>
          <w:sz w:val="24"/>
          <w:lang w:val="el-GR" w:eastAsia="en-US"/>
        </w:rPr>
      </w:pPr>
      <w:r>
        <w:rPr>
          <w:rFonts w:asciiTheme="minorHAnsi" w:eastAsiaTheme="minorHAnsi" w:hAnsiTheme="minorHAnsi" w:cs="Arial,Bold"/>
          <w:b/>
          <w:bCs/>
          <w:sz w:val="24"/>
          <w:lang w:val="el-GR" w:eastAsia="en-US"/>
        </w:rPr>
        <w:t xml:space="preserve">Διάρκεια της σύμβασης – Παραλαβή </w:t>
      </w:r>
    </w:p>
    <w:p w:rsidR="00D019E7" w:rsidRDefault="00D019E7" w:rsidP="00D019E7">
      <w:pPr>
        <w:suppressAutoHyphens w:val="0"/>
        <w:autoSpaceDE w:val="0"/>
        <w:autoSpaceDN w:val="0"/>
        <w:adjustRightInd w:val="0"/>
        <w:spacing w:after="0"/>
        <w:jc w:val="left"/>
        <w:rPr>
          <w:rFonts w:eastAsiaTheme="minorHAnsi"/>
          <w:color w:val="000000"/>
          <w:szCs w:val="22"/>
          <w:lang w:val="el-GR" w:eastAsia="en-US"/>
        </w:rPr>
      </w:pPr>
    </w:p>
    <w:p w:rsidR="00D019E7" w:rsidRPr="009E6224" w:rsidRDefault="00D019E7" w:rsidP="00D019E7">
      <w:pPr>
        <w:suppressAutoHyphens w:val="0"/>
        <w:autoSpaceDE w:val="0"/>
        <w:autoSpaceDN w:val="0"/>
        <w:adjustRightInd w:val="0"/>
        <w:spacing w:after="0"/>
        <w:jc w:val="left"/>
        <w:rPr>
          <w:rFonts w:eastAsiaTheme="minorHAnsi"/>
          <w:color w:val="000000"/>
          <w:szCs w:val="22"/>
          <w:lang w:val="el-GR" w:eastAsia="en-US"/>
        </w:rPr>
      </w:pPr>
      <w:r w:rsidRPr="009E6224">
        <w:rPr>
          <w:rFonts w:eastAsiaTheme="minorHAnsi"/>
          <w:color w:val="000000"/>
          <w:szCs w:val="22"/>
          <w:lang w:val="el-GR" w:eastAsia="en-US"/>
        </w:rPr>
        <w:t xml:space="preserve">Η διάρκεια της Σύμβασης ορίζεται σε  </w:t>
      </w:r>
      <w:r w:rsidR="00F322F8" w:rsidRPr="009E6224">
        <w:rPr>
          <w:rFonts w:eastAsiaTheme="minorHAnsi"/>
          <w:b/>
          <w:color w:val="000000"/>
          <w:szCs w:val="22"/>
          <w:lang w:val="el-GR" w:eastAsia="en-US"/>
        </w:rPr>
        <w:t>3</w:t>
      </w:r>
      <w:r w:rsidRPr="009E6224">
        <w:rPr>
          <w:rFonts w:eastAsiaTheme="minorHAnsi"/>
          <w:b/>
          <w:color w:val="000000"/>
          <w:szCs w:val="22"/>
          <w:lang w:val="el-GR" w:eastAsia="en-US"/>
        </w:rPr>
        <w:t xml:space="preserve"> μήνες</w:t>
      </w:r>
      <w:r w:rsidRPr="009E6224">
        <w:rPr>
          <w:rFonts w:eastAsiaTheme="minorHAnsi"/>
          <w:color w:val="000000"/>
          <w:szCs w:val="22"/>
          <w:lang w:val="el-GR" w:eastAsia="en-US"/>
        </w:rPr>
        <w:t xml:space="preserve"> από την υπογραφή της.</w:t>
      </w:r>
    </w:p>
    <w:p w:rsidR="00F322F8" w:rsidRPr="00F322F8" w:rsidRDefault="00F322F8" w:rsidP="00F322F8">
      <w:pPr>
        <w:autoSpaceDE w:val="0"/>
        <w:autoSpaceDN w:val="0"/>
        <w:adjustRightInd w:val="0"/>
        <w:rPr>
          <w:szCs w:val="22"/>
          <w:lang w:val="el-GR"/>
        </w:rPr>
      </w:pPr>
      <w:r w:rsidRPr="009E6224">
        <w:rPr>
          <w:szCs w:val="22"/>
          <w:lang w:val="el-GR"/>
        </w:rPr>
        <w:t>Η σύμβαση μπορεί να παραταθεί σύμφωνα με τα οριζόμενα στο άρθρο 206 του Ν. 4412/16, εφόσον δεν έχουν μεταβληθεί οι ποσότητες που κατακυρώθηκαν στον ανάδοχο, μετά από εισήγηση της επιτροπής παρακολούθησης και παραλαβής της προμήθειας και αιτιολογημένη απόφαση του Δημοτικού Συμβουλίου , είτε με πρωτοβουλία του Δήμου  και εφόσον συμφωνεί ο ανάδοχος είτε ύστερα από σχετικό αίτημα του αναδόχου το οποίο υποβάλλεται υποχρεωτικά πριν τη λήξη του συμβατικού χρόνου . Στην περίπτωση αυτή ο ανάδοχος υποχρεούται να ικανοποιήσει το αίτημα του Δήμου με  την ίδια τιμή με αυτή της προσφοράς του .</w:t>
      </w:r>
    </w:p>
    <w:p w:rsidR="00F322F8" w:rsidRPr="00F322F8" w:rsidRDefault="00F322F8" w:rsidP="00F322F8">
      <w:pPr>
        <w:autoSpaceDE w:val="0"/>
        <w:autoSpaceDN w:val="0"/>
        <w:adjustRightInd w:val="0"/>
        <w:rPr>
          <w:szCs w:val="22"/>
          <w:lang w:val="el-GR"/>
        </w:rPr>
      </w:pPr>
      <w:r w:rsidRPr="00F322F8">
        <w:rPr>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παρακολούθησης και παραλαβής της προμήθειας .</w:t>
      </w:r>
    </w:p>
    <w:p w:rsidR="000A3E69" w:rsidRDefault="00D019E7" w:rsidP="00856B50">
      <w:pPr>
        <w:rPr>
          <w:rFonts w:asciiTheme="minorHAnsi" w:eastAsiaTheme="minorHAnsi" w:hAnsiTheme="minorHAnsi"/>
          <w:color w:val="000000"/>
          <w:szCs w:val="22"/>
          <w:lang w:val="el-GR" w:eastAsia="en-US"/>
        </w:rPr>
      </w:pPr>
      <w:r>
        <w:rPr>
          <w:lang w:val="el-GR"/>
        </w:rPr>
        <w:t>Η παραλαβή των παρεχόμενων ειδών γίνεται από επιτροπή παραλαβής που συγκροτείται, σύμφωνα με την παράγραφο 11 εδάφιο β’ του άρθρου 221 του ν. 4412/2016</w:t>
      </w:r>
      <w:r w:rsidRPr="006F4BB1">
        <w:rPr>
          <w:lang w:val="el-GR"/>
        </w:rPr>
        <w:t>.</w:t>
      </w:r>
      <w:r w:rsidR="00DA2345" w:rsidRPr="00856B50">
        <w:rPr>
          <w:rFonts w:asciiTheme="minorHAnsi" w:eastAsiaTheme="minorHAnsi" w:hAnsiTheme="minorHAnsi"/>
          <w:color w:val="000000"/>
          <w:szCs w:val="22"/>
          <w:lang w:val="el-GR" w:eastAsia="en-US"/>
        </w:rPr>
        <w:t xml:space="preserve">           </w:t>
      </w:r>
    </w:p>
    <w:p w:rsidR="000A3E69" w:rsidRDefault="000A3E69" w:rsidP="00856B50">
      <w:pPr>
        <w:rPr>
          <w:rFonts w:asciiTheme="minorHAnsi" w:eastAsiaTheme="minorHAnsi" w:hAnsiTheme="minorHAnsi"/>
          <w:color w:val="000000"/>
          <w:szCs w:val="22"/>
          <w:lang w:val="el-GR" w:eastAsia="en-US"/>
        </w:rPr>
      </w:pPr>
    </w:p>
    <w:p w:rsidR="000A3E69" w:rsidRDefault="000A3E69" w:rsidP="00856B50">
      <w:pPr>
        <w:rPr>
          <w:rFonts w:asciiTheme="minorHAnsi" w:eastAsiaTheme="minorHAnsi" w:hAnsiTheme="minorHAnsi"/>
          <w:color w:val="000000"/>
          <w:szCs w:val="22"/>
          <w:lang w:val="el-GR" w:eastAsia="en-US"/>
        </w:rPr>
      </w:pPr>
    </w:p>
    <w:p w:rsidR="00856B50" w:rsidRDefault="00DA2345" w:rsidP="00856B50">
      <w:pPr>
        <w:rPr>
          <w:rFonts w:asciiTheme="minorHAnsi" w:eastAsiaTheme="minorHAnsi" w:hAnsiTheme="minorHAnsi"/>
          <w:color w:val="000000"/>
          <w:szCs w:val="22"/>
          <w:lang w:val="el-GR" w:eastAsia="en-US"/>
        </w:rPr>
      </w:pPr>
      <w:r w:rsidRPr="00856B50">
        <w:rPr>
          <w:rFonts w:asciiTheme="minorHAnsi" w:eastAsiaTheme="minorHAnsi" w:hAnsiTheme="minorHAnsi"/>
          <w:color w:val="000000"/>
          <w:szCs w:val="22"/>
          <w:lang w:val="el-GR" w:eastAsia="en-US"/>
        </w:rPr>
        <w:t xml:space="preserve">                                                                           </w:t>
      </w:r>
      <w:r w:rsidR="00856B50">
        <w:rPr>
          <w:rFonts w:asciiTheme="minorHAnsi" w:eastAsiaTheme="minorHAnsi" w:hAnsiTheme="minorHAnsi"/>
          <w:color w:val="000000"/>
          <w:szCs w:val="22"/>
          <w:lang w:val="el-GR" w:eastAsia="en-US"/>
        </w:rPr>
        <w:t xml:space="preserve">                </w:t>
      </w:r>
    </w:p>
    <w:p w:rsidR="00DA2345" w:rsidRDefault="00856B50" w:rsidP="00856B50">
      <w:pPr>
        <w:rPr>
          <w:rFonts w:asciiTheme="minorHAnsi" w:eastAsiaTheme="minorHAnsi" w:hAnsiTheme="minorHAnsi"/>
          <w:color w:val="000000"/>
          <w:szCs w:val="22"/>
          <w:lang w:eastAsia="en-US"/>
        </w:rPr>
      </w:pPr>
      <w:r>
        <w:rPr>
          <w:rFonts w:asciiTheme="minorHAnsi" w:eastAsiaTheme="minorHAnsi" w:hAnsiTheme="minorHAnsi"/>
          <w:color w:val="000000"/>
          <w:szCs w:val="22"/>
          <w:lang w:val="el-GR" w:eastAsia="en-US"/>
        </w:rPr>
        <w:t xml:space="preserve">                                                                                      </w:t>
      </w:r>
      <w:r w:rsidR="00DA2345">
        <w:rPr>
          <w:rFonts w:asciiTheme="minorHAnsi" w:eastAsiaTheme="minorHAnsi" w:hAnsiTheme="minorHAnsi"/>
          <w:color w:val="000000"/>
          <w:szCs w:val="22"/>
          <w:lang w:eastAsia="en-US"/>
        </w:rPr>
        <w:t xml:space="preserve">Ο ΔΗΜΑΡΧΟΣ ΣΗΤΕΙΑΣ </w:t>
      </w:r>
    </w:p>
    <w:p w:rsidR="00DA2345" w:rsidRDefault="00DA2345" w:rsidP="00DA2345">
      <w:pPr>
        <w:pStyle w:val="a3"/>
        <w:autoSpaceDE w:val="0"/>
        <w:autoSpaceDN w:val="0"/>
        <w:adjustRightInd w:val="0"/>
        <w:ind w:left="0"/>
        <w:rPr>
          <w:rFonts w:asciiTheme="minorHAnsi" w:eastAsiaTheme="minorHAnsi" w:hAnsiTheme="minorHAnsi" w:cs="Calibri"/>
          <w:color w:val="000000"/>
          <w:sz w:val="22"/>
          <w:szCs w:val="22"/>
          <w:lang w:eastAsia="en-US"/>
        </w:rPr>
      </w:pPr>
    </w:p>
    <w:p w:rsidR="00DA2345" w:rsidRDefault="00DA2345" w:rsidP="00DA2345">
      <w:pPr>
        <w:pStyle w:val="a3"/>
        <w:autoSpaceDE w:val="0"/>
        <w:autoSpaceDN w:val="0"/>
        <w:adjustRightInd w:val="0"/>
        <w:ind w:left="0"/>
        <w:rPr>
          <w:rFonts w:asciiTheme="minorHAnsi" w:eastAsiaTheme="minorHAnsi" w:hAnsiTheme="minorHAnsi" w:cs="Calibri"/>
          <w:color w:val="000000"/>
          <w:sz w:val="22"/>
          <w:szCs w:val="22"/>
          <w:lang w:eastAsia="en-US"/>
        </w:rPr>
      </w:pPr>
      <w:r>
        <w:rPr>
          <w:rFonts w:asciiTheme="minorHAnsi" w:eastAsiaTheme="minorHAnsi" w:hAnsiTheme="minorHAnsi" w:cs="Calibri"/>
          <w:color w:val="000000"/>
          <w:sz w:val="22"/>
          <w:szCs w:val="22"/>
          <w:lang w:eastAsia="en-US"/>
        </w:rPr>
        <w:t xml:space="preserve">                                                                                      ΘΕΟΔΩΡΟΣ ΠΑΤΕΡΑΚΗΣ </w:t>
      </w:r>
    </w:p>
    <w:p w:rsidR="000A3E69" w:rsidRDefault="000A3E69">
      <w:pPr>
        <w:suppressAutoHyphens w:val="0"/>
        <w:spacing w:after="200" w:line="276" w:lineRule="auto"/>
        <w:jc w:val="left"/>
        <w:rPr>
          <w:rFonts w:asciiTheme="minorHAnsi" w:eastAsiaTheme="minorHAnsi" w:hAnsiTheme="minorHAnsi"/>
          <w:color w:val="000000"/>
          <w:szCs w:val="22"/>
          <w:lang w:val="el-GR" w:eastAsia="en-US"/>
        </w:rPr>
      </w:pPr>
      <w:r>
        <w:rPr>
          <w:rFonts w:asciiTheme="minorHAnsi" w:eastAsiaTheme="minorHAnsi" w:hAnsiTheme="minorHAnsi"/>
          <w:color w:val="000000"/>
          <w:szCs w:val="22"/>
          <w:lang w:eastAsia="en-US"/>
        </w:rPr>
        <w:br w:type="page"/>
      </w:r>
    </w:p>
    <w:p w:rsidR="000A3E69" w:rsidRPr="00202472" w:rsidRDefault="000A3E69" w:rsidP="00DA2345">
      <w:pPr>
        <w:pStyle w:val="a3"/>
        <w:autoSpaceDE w:val="0"/>
        <w:autoSpaceDN w:val="0"/>
        <w:adjustRightInd w:val="0"/>
        <w:ind w:left="0"/>
      </w:pPr>
    </w:p>
    <w:p w:rsidR="000543FC" w:rsidRPr="000543FC" w:rsidRDefault="000543FC" w:rsidP="000543FC">
      <w:pPr>
        <w:suppressAutoHyphens w:val="0"/>
        <w:autoSpaceDE w:val="0"/>
        <w:autoSpaceDN w:val="0"/>
        <w:adjustRightInd w:val="0"/>
        <w:spacing w:after="0"/>
        <w:jc w:val="left"/>
        <w:rPr>
          <w:lang w:val="el-GR"/>
        </w:rPr>
      </w:pPr>
    </w:p>
    <w:p w:rsidR="00700220" w:rsidRDefault="00E070BC" w:rsidP="00E070BC">
      <w:pPr>
        <w:pStyle w:val="a3"/>
        <w:autoSpaceDE w:val="0"/>
        <w:autoSpaceDN w:val="0"/>
        <w:adjustRightInd w:val="0"/>
        <w:ind w:left="0"/>
        <w:jc w:val="center"/>
        <w:rPr>
          <w:rFonts w:asciiTheme="minorHAnsi" w:eastAsiaTheme="minorHAnsi" w:hAnsiTheme="minorHAnsi" w:cs="Calibri"/>
          <w:b/>
          <w:color w:val="000000"/>
          <w:sz w:val="28"/>
          <w:szCs w:val="28"/>
          <w:lang w:eastAsia="en-US"/>
        </w:rPr>
      </w:pPr>
      <w:r w:rsidRPr="00E070BC">
        <w:rPr>
          <w:rFonts w:asciiTheme="minorHAnsi" w:eastAsiaTheme="minorHAnsi" w:hAnsiTheme="minorHAnsi" w:cs="Calibri"/>
          <w:b/>
          <w:color w:val="000000"/>
          <w:sz w:val="28"/>
          <w:szCs w:val="28"/>
          <w:lang w:eastAsia="en-US"/>
        </w:rPr>
        <w:t>ΠΑΡΑΡΤΗΜΑΤΑ</w:t>
      </w:r>
    </w:p>
    <w:tbl>
      <w:tblPr>
        <w:tblW w:w="9267" w:type="dxa"/>
        <w:tblInd w:w="-114" w:type="dxa"/>
        <w:tblLayout w:type="fixed"/>
        <w:tblCellMar>
          <w:left w:w="28" w:type="dxa"/>
          <w:right w:w="28" w:type="dxa"/>
        </w:tblCellMar>
        <w:tblLook w:val="0000"/>
      </w:tblPr>
      <w:tblGrid>
        <w:gridCol w:w="3885"/>
        <w:gridCol w:w="1961"/>
        <w:gridCol w:w="3421"/>
      </w:tblGrid>
      <w:tr w:rsidR="00E070BC" w:rsidRPr="000E5C2E" w:rsidTr="00EF7D17">
        <w:trPr>
          <w:trHeight w:val="1365"/>
        </w:trPr>
        <w:tc>
          <w:tcPr>
            <w:tcW w:w="3885" w:type="dxa"/>
          </w:tcPr>
          <w:p w:rsidR="00E070BC" w:rsidRPr="00966B8A" w:rsidRDefault="009F6288" w:rsidP="00EF7D17">
            <w:pPr>
              <w:rPr>
                <w:lang w:val="el-GR"/>
              </w:rPr>
            </w:pPr>
            <w:r w:rsidRPr="009F6288">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8.6pt;margin-top:0;width:36pt;height:31.9pt;z-index:-251656192;visibility:visible;mso-wrap-edited:f" wrapcoords="-568 0 -568 21032 21600 21032 21600 0 -568 0">
                  <v:imagedata r:id="rId15" o:title=""/>
                  <w10:wrap type="topAndBottom" side="largest" anchorx="page"/>
                </v:shape>
                <o:OLEObject Type="Embed" ProgID="Word.Picture.8" ShapeID="_x0000_s1029" DrawAspect="Content" ObjectID="_1622022578" r:id="rId16"/>
              </w:pict>
            </w:r>
            <w:r w:rsidR="00E070BC" w:rsidRPr="00966B8A">
              <w:rPr>
                <w:szCs w:val="22"/>
                <w:lang w:val="el-GR"/>
              </w:rPr>
              <w:br w:type="page"/>
              <w:t xml:space="preserve">ΕΛΛΗΝΙΚΗ ΔΗΜΟΚΡΑΤΙΑ                                              </w:t>
            </w:r>
          </w:p>
          <w:p w:rsidR="00E070BC" w:rsidRPr="00966B8A" w:rsidRDefault="00E070BC" w:rsidP="00EF7D17">
            <w:pPr>
              <w:rPr>
                <w:lang w:val="el-GR"/>
              </w:rPr>
            </w:pPr>
            <w:r w:rsidRPr="00966B8A">
              <w:rPr>
                <w:szCs w:val="22"/>
                <w:lang w:val="el-GR"/>
              </w:rPr>
              <w:t xml:space="preserve">ΔΗΜΟΣ   ΣΗΤΕΙΑΣ </w:t>
            </w:r>
          </w:p>
          <w:p w:rsidR="00E070BC" w:rsidRPr="00966B8A" w:rsidRDefault="00E070BC" w:rsidP="00EF7D17">
            <w:pPr>
              <w:rPr>
                <w:lang w:val="el-GR"/>
              </w:rPr>
            </w:pPr>
          </w:p>
          <w:p w:rsidR="00E070BC" w:rsidRPr="00966B8A" w:rsidRDefault="00E070BC" w:rsidP="00EF7D17">
            <w:pPr>
              <w:rPr>
                <w:lang w:val="el-GR"/>
              </w:rPr>
            </w:pPr>
            <w:r w:rsidRPr="00966B8A">
              <w:rPr>
                <w:szCs w:val="22"/>
                <w:lang w:val="el-GR"/>
              </w:rPr>
              <w:t xml:space="preserve">                                         </w:t>
            </w:r>
          </w:p>
        </w:tc>
        <w:tc>
          <w:tcPr>
            <w:tcW w:w="1961" w:type="dxa"/>
          </w:tcPr>
          <w:p w:rsidR="00E070BC" w:rsidRPr="00966B8A" w:rsidRDefault="00E070BC" w:rsidP="00EF7D17">
            <w:pPr>
              <w:jc w:val="center"/>
              <w:rPr>
                <w:lang w:val="el-GR"/>
              </w:rPr>
            </w:pPr>
          </w:p>
          <w:p w:rsidR="00E070BC" w:rsidRPr="00966B8A" w:rsidRDefault="00E070BC" w:rsidP="00EF7D17">
            <w:pPr>
              <w:jc w:val="left"/>
            </w:pPr>
            <w:r w:rsidRPr="00966B8A">
              <w:rPr>
                <w:szCs w:val="22"/>
              </w:rPr>
              <w:t>ΠΡΟΜΗΘΕΙΑ:</w:t>
            </w:r>
          </w:p>
          <w:p w:rsidR="00E070BC" w:rsidRPr="00966B8A" w:rsidRDefault="00E070BC" w:rsidP="00EF7D17">
            <w:pPr>
              <w:jc w:val="left"/>
            </w:pPr>
          </w:p>
          <w:p w:rsidR="00E070BC" w:rsidRPr="00966B8A" w:rsidRDefault="00E070BC" w:rsidP="00EF7D17">
            <w:pPr>
              <w:jc w:val="left"/>
              <w:rPr>
                <w:lang w:val="el-GR"/>
              </w:rPr>
            </w:pPr>
          </w:p>
          <w:p w:rsidR="00E070BC" w:rsidRPr="00966B8A" w:rsidRDefault="00E070BC" w:rsidP="00EF7D17">
            <w:pPr>
              <w:jc w:val="left"/>
            </w:pPr>
            <w:r w:rsidRPr="00966B8A">
              <w:rPr>
                <w:szCs w:val="22"/>
              </w:rPr>
              <w:t>ΑΡ.</w:t>
            </w:r>
            <w:r>
              <w:rPr>
                <w:szCs w:val="22"/>
                <w:lang w:val="el-GR"/>
              </w:rPr>
              <w:t>ΠΡΟΣΚΛΗΣΗΣ</w:t>
            </w:r>
            <w:r w:rsidRPr="00966B8A">
              <w:rPr>
                <w:szCs w:val="22"/>
              </w:rPr>
              <w:t xml:space="preserve">: </w:t>
            </w:r>
          </w:p>
          <w:p w:rsidR="00E070BC" w:rsidRPr="00966B8A" w:rsidRDefault="00E070BC" w:rsidP="00EF7D17">
            <w:pPr>
              <w:jc w:val="center"/>
            </w:pPr>
          </w:p>
        </w:tc>
        <w:tc>
          <w:tcPr>
            <w:tcW w:w="3421" w:type="dxa"/>
          </w:tcPr>
          <w:p w:rsidR="00E070BC" w:rsidRPr="00966B8A" w:rsidRDefault="00E070BC" w:rsidP="00EF7D17">
            <w:pPr>
              <w:rPr>
                <w:color w:val="FF0000"/>
                <w:lang w:val="el-GR"/>
              </w:rPr>
            </w:pPr>
          </w:p>
          <w:p w:rsidR="00E72E19" w:rsidRDefault="00E72E19" w:rsidP="00EF7D17">
            <w:pPr>
              <w:jc w:val="left"/>
              <w:rPr>
                <w:b/>
                <w:lang w:val="el-GR"/>
              </w:rPr>
            </w:pPr>
            <w:r w:rsidRPr="00E72E19">
              <w:rPr>
                <w:b/>
                <w:szCs w:val="22"/>
                <w:lang w:val="el-GR"/>
              </w:rPr>
              <w:t>&lt; Προμήθειας σωλήνων και υλικών άρδευσης λόγω θεομηνίας &gt;</w:t>
            </w:r>
          </w:p>
          <w:p w:rsidR="00E72E19" w:rsidRDefault="00E72E19" w:rsidP="00EF7D17">
            <w:pPr>
              <w:jc w:val="left"/>
              <w:rPr>
                <w:highlight w:val="yellow"/>
                <w:lang w:val="el-GR"/>
              </w:rPr>
            </w:pPr>
          </w:p>
          <w:p w:rsidR="00E070BC" w:rsidRPr="00C6496D" w:rsidRDefault="00617D87" w:rsidP="00EF7D17">
            <w:pPr>
              <w:jc w:val="left"/>
              <w:rPr>
                <w:lang w:val="el-GR"/>
              </w:rPr>
            </w:pPr>
            <w:r w:rsidRPr="00617D87">
              <w:rPr>
                <w:szCs w:val="22"/>
              </w:rPr>
              <w:t>4596</w:t>
            </w:r>
            <w:r w:rsidR="00E070BC" w:rsidRPr="00617D87">
              <w:rPr>
                <w:szCs w:val="22"/>
              </w:rPr>
              <w:t>/</w:t>
            </w:r>
            <w:r w:rsidR="00E74955" w:rsidRPr="00617D87">
              <w:rPr>
                <w:szCs w:val="22"/>
                <w:lang w:val="el-GR"/>
              </w:rPr>
              <w:t>14</w:t>
            </w:r>
            <w:r w:rsidR="00E070BC" w:rsidRPr="00617D87">
              <w:rPr>
                <w:szCs w:val="22"/>
                <w:lang w:val="el-GR"/>
              </w:rPr>
              <w:t>-0</w:t>
            </w:r>
            <w:r w:rsidR="00510E92" w:rsidRPr="00617D87">
              <w:rPr>
                <w:szCs w:val="22"/>
                <w:lang w:val="el-GR"/>
              </w:rPr>
              <w:t>6</w:t>
            </w:r>
            <w:r w:rsidR="00E070BC" w:rsidRPr="00617D87">
              <w:rPr>
                <w:szCs w:val="22"/>
                <w:lang w:val="en-US"/>
              </w:rPr>
              <w:t>-201</w:t>
            </w:r>
            <w:r w:rsidR="00E070BC" w:rsidRPr="00617D87">
              <w:rPr>
                <w:szCs w:val="22"/>
                <w:lang w:val="el-GR"/>
              </w:rPr>
              <w:t>9</w:t>
            </w:r>
          </w:p>
          <w:p w:rsidR="00E070BC" w:rsidRPr="000E5C2E" w:rsidRDefault="00E070BC" w:rsidP="00EF7D17">
            <w:pPr>
              <w:rPr>
                <w:color w:val="FF0000"/>
              </w:rPr>
            </w:pPr>
          </w:p>
          <w:p w:rsidR="00E070BC" w:rsidRPr="000E5C2E" w:rsidRDefault="00E070BC" w:rsidP="00EF7D17">
            <w:pPr>
              <w:rPr>
                <w:color w:val="FF0000"/>
              </w:rPr>
            </w:pPr>
          </w:p>
        </w:tc>
      </w:tr>
    </w:tbl>
    <w:p w:rsidR="00E070BC" w:rsidRDefault="00E070BC" w:rsidP="00E070BC">
      <w:pPr>
        <w:pStyle w:val="a3"/>
        <w:autoSpaceDE w:val="0"/>
        <w:autoSpaceDN w:val="0"/>
        <w:adjustRightInd w:val="0"/>
        <w:ind w:left="0"/>
        <w:jc w:val="center"/>
        <w:rPr>
          <w:rFonts w:asciiTheme="minorHAnsi" w:eastAsiaTheme="minorHAnsi" w:hAnsiTheme="minorHAnsi" w:cs="Calibri"/>
          <w:b/>
          <w:color w:val="000000"/>
          <w:u w:val="single"/>
          <w:lang w:eastAsia="en-US"/>
        </w:rPr>
      </w:pPr>
      <w:r w:rsidRPr="00CB7468">
        <w:rPr>
          <w:rFonts w:asciiTheme="minorHAnsi" w:eastAsiaTheme="minorHAnsi" w:hAnsiTheme="minorHAnsi" w:cs="Calibri"/>
          <w:b/>
          <w:color w:val="000000"/>
          <w:u w:val="single"/>
          <w:lang w:eastAsia="en-US"/>
        </w:rPr>
        <w:t>ΠΑΡΑΡΤΗΜΑ Ι  ΕΝΔΕΙΚΤΙΚΟΣ ΠΡΟΫΠΟΛΟΓΙΣΜΟΣ</w:t>
      </w:r>
    </w:p>
    <w:p w:rsidR="00856B50" w:rsidRDefault="00856B50" w:rsidP="00E070BC">
      <w:pPr>
        <w:pStyle w:val="a3"/>
        <w:autoSpaceDE w:val="0"/>
        <w:autoSpaceDN w:val="0"/>
        <w:adjustRightInd w:val="0"/>
        <w:ind w:left="0"/>
        <w:jc w:val="center"/>
        <w:rPr>
          <w:rFonts w:asciiTheme="minorHAnsi" w:eastAsiaTheme="minorHAnsi" w:hAnsiTheme="minorHAnsi" w:cs="Calibri"/>
          <w:b/>
          <w:color w:val="000000"/>
          <w:u w:val="single"/>
          <w:lang w:eastAsia="en-US"/>
        </w:rPr>
      </w:pPr>
    </w:p>
    <w:tbl>
      <w:tblPr>
        <w:tblW w:w="9806" w:type="dxa"/>
        <w:tblInd w:w="-737" w:type="dxa"/>
        <w:tblLook w:val="04A0"/>
      </w:tblPr>
      <w:tblGrid>
        <w:gridCol w:w="461"/>
        <w:gridCol w:w="4926"/>
        <w:gridCol w:w="660"/>
        <w:gridCol w:w="924"/>
        <w:gridCol w:w="1275"/>
        <w:gridCol w:w="1560"/>
      </w:tblGrid>
      <w:tr w:rsidR="0009241F" w:rsidRPr="0009241F" w:rsidTr="0009241F">
        <w:trPr>
          <w:trHeight w:val="315"/>
        </w:trPr>
        <w:tc>
          <w:tcPr>
            <w:tcW w:w="461"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4926" w:type="dxa"/>
            <w:tcBorders>
              <w:top w:val="single" w:sz="8" w:space="0" w:color="auto"/>
              <w:left w:val="single" w:sz="8" w:space="0" w:color="auto"/>
              <w:bottom w:val="nil"/>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ΕΙΔΟΣ</w:t>
            </w:r>
          </w:p>
        </w:tc>
        <w:tc>
          <w:tcPr>
            <w:tcW w:w="660" w:type="dxa"/>
            <w:tcBorders>
              <w:top w:val="single" w:sz="8" w:space="0" w:color="auto"/>
              <w:left w:val="nil"/>
              <w:bottom w:val="nil"/>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Μ.Μ</w:t>
            </w:r>
          </w:p>
        </w:tc>
        <w:tc>
          <w:tcPr>
            <w:tcW w:w="924" w:type="dxa"/>
            <w:tcBorders>
              <w:top w:val="single" w:sz="8" w:space="0" w:color="auto"/>
              <w:left w:val="nil"/>
              <w:bottom w:val="nil"/>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ΠΟΣΟΤ.</w:t>
            </w:r>
          </w:p>
        </w:tc>
        <w:tc>
          <w:tcPr>
            <w:tcW w:w="1275" w:type="dxa"/>
            <w:tcBorders>
              <w:top w:val="single" w:sz="8" w:space="0" w:color="auto"/>
              <w:left w:val="nil"/>
              <w:bottom w:val="nil"/>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ΤΙΜΗ</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ΣΥΝΟΛΟ</w:t>
            </w:r>
          </w:p>
        </w:tc>
      </w:tr>
      <w:tr w:rsidR="0009241F" w:rsidRPr="0009241F" w:rsidTr="0009241F">
        <w:trPr>
          <w:trHeight w:val="340"/>
        </w:trPr>
        <w:tc>
          <w:tcPr>
            <w:tcW w:w="4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w:t>
            </w:r>
          </w:p>
        </w:tc>
        <w:tc>
          <w:tcPr>
            <w:tcW w:w="4926" w:type="dxa"/>
            <w:tcBorders>
              <w:top w:val="single" w:sz="8" w:space="0" w:color="auto"/>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125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single" w:sz="8"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100</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10,32 €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1.032,00 €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90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4200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5,52 €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23.184,00 €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75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4200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3,90 €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16.380,00 €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160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108</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16,62 €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1.794,96 €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110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200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8,28 €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1.656,00 €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110 25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500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11,64 €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5.820,00 €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63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1600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2,70 €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4.320,00 €</w:t>
            </w:r>
          </w:p>
        </w:tc>
      </w:tr>
      <w:tr w:rsidR="0009241F" w:rsidRPr="0009241F" w:rsidTr="0009241F">
        <w:trPr>
          <w:trHeight w:val="56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8</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63,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59,28 €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592,80 €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Σωλήνα</w:t>
            </w:r>
            <w:proofErr w:type="spellEnd"/>
            <w:r w:rsidRPr="0009241F">
              <w:rPr>
                <w:rFonts w:asciiTheme="minorHAnsi" w:hAnsiTheme="minorHAnsi" w:cs="Arial"/>
                <w:color w:val="000000"/>
                <w:szCs w:val="22"/>
              </w:rPr>
              <w:t xml:space="preserve"> PVC Φ140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xml:space="preserve"> , 6μετρες</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15</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18,78 €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281,70 €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Σωλήνα</w:t>
            </w:r>
            <w:proofErr w:type="spellEnd"/>
            <w:r w:rsidRPr="0009241F">
              <w:rPr>
                <w:rFonts w:asciiTheme="minorHAnsi" w:hAnsiTheme="minorHAnsi" w:cs="Arial"/>
                <w:color w:val="000000"/>
                <w:szCs w:val="22"/>
              </w:rPr>
              <w:t xml:space="preserve"> PVC Φ160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6μετρες</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15</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24,72 €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370,80 €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Φ90 16 </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6,24 €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74,88 €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12</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Φ75 16 </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4,68 €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56,16 €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13</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Φ110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xml:space="preserve"> </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7,32 €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36,60 €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14</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Φ110  25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xml:space="preserve"> </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10,14 €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60,84 €</w:t>
            </w:r>
          </w:p>
        </w:tc>
      </w:tr>
      <w:tr w:rsidR="0009241F" w:rsidRPr="0009241F" w:rsidTr="0009241F">
        <w:trPr>
          <w:trHeight w:val="63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15</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Βαλβίδες αντεπιστροφής   Φ 110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(τύπου </w:t>
            </w:r>
            <w:proofErr w:type="spellStart"/>
            <w:r w:rsidRPr="0009241F">
              <w:rPr>
                <w:rFonts w:asciiTheme="minorHAnsi" w:hAnsiTheme="minorHAnsi" w:cs="Arial"/>
                <w:color w:val="000000"/>
                <w:szCs w:val="22"/>
                <w:lang w:val="el-GR"/>
              </w:rPr>
              <w:t>κλαπέ</w:t>
            </w:r>
            <w:proofErr w:type="spellEnd"/>
            <w:r w:rsidRPr="0009241F">
              <w:rPr>
                <w:rFonts w:asciiTheme="minorHAnsi" w:hAnsiTheme="minorHAnsi" w:cs="Arial"/>
                <w:color w:val="000000"/>
                <w:szCs w:val="22"/>
                <w:lang w:val="el-GR"/>
              </w:rPr>
              <w:t>)</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165,60 €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1.656,00 €</w:t>
            </w:r>
          </w:p>
        </w:tc>
      </w:tr>
      <w:tr w:rsidR="0009241F" w:rsidRPr="0009241F" w:rsidTr="0009241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Βαλβίδες αντεπιστροφής   Φ 110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50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(τύπου ελατηρίου)  300 </w:t>
            </w:r>
            <w:r w:rsidRPr="0009241F">
              <w:rPr>
                <w:rFonts w:asciiTheme="minorHAnsi" w:hAnsiTheme="minorHAnsi" w:cs="Arial"/>
                <w:color w:val="000000"/>
                <w:szCs w:val="22"/>
              </w:rPr>
              <w:t>lb</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505,80 €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505,80 €</w:t>
            </w:r>
          </w:p>
        </w:tc>
      </w:tr>
      <w:tr w:rsidR="0009241F" w:rsidRPr="0009241F" w:rsidTr="0009241F">
        <w:trPr>
          <w:trHeight w:val="63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17</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110,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97,80 €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978,00 €</w:t>
            </w:r>
          </w:p>
        </w:tc>
      </w:tr>
      <w:tr w:rsidR="0009241F" w:rsidRPr="0009241F" w:rsidTr="0009241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18</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90,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79,80 €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798,00 €</w:t>
            </w:r>
          </w:p>
        </w:tc>
      </w:tr>
      <w:tr w:rsidR="0009241F" w:rsidRPr="0009241F" w:rsidTr="0009241F">
        <w:trPr>
          <w:trHeight w:val="60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19</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75,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69,00 €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690,00 €</w:t>
            </w:r>
          </w:p>
        </w:tc>
      </w:tr>
      <w:tr w:rsidR="0009241F" w:rsidRPr="0009241F" w:rsidTr="0009241F">
        <w:trPr>
          <w:trHeight w:val="585"/>
        </w:trPr>
        <w:tc>
          <w:tcPr>
            <w:tcW w:w="461" w:type="dxa"/>
            <w:tcBorders>
              <w:top w:val="nil"/>
              <w:left w:val="single" w:sz="8" w:space="0" w:color="auto"/>
              <w:bottom w:val="single" w:sz="4"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20</w:t>
            </w:r>
          </w:p>
        </w:tc>
        <w:tc>
          <w:tcPr>
            <w:tcW w:w="4926" w:type="dxa"/>
            <w:tcBorders>
              <w:top w:val="nil"/>
              <w:left w:val="nil"/>
              <w:bottom w:val="single" w:sz="4"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τόρνου Φ 110  για λαιμούς </w:t>
            </w:r>
            <w:proofErr w:type="spellStart"/>
            <w:r w:rsidRPr="0009241F">
              <w:rPr>
                <w:rFonts w:asciiTheme="minorHAnsi" w:hAnsiTheme="minorHAnsi" w:cs="Arial"/>
                <w:color w:val="000000"/>
                <w:szCs w:val="22"/>
                <w:lang w:val="el-GR"/>
              </w:rPr>
              <w:t>πολυαιθυλενιου</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lang w:val="el-GR"/>
              </w:rPr>
              <w:t>χαλίβδ</w:t>
            </w:r>
            <w:proofErr w:type="spellEnd"/>
            <w:r w:rsidRPr="0009241F">
              <w:rPr>
                <w:rFonts w:asciiTheme="minorHAnsi" w:hAnsiTheme="minorHAnsi" w:cs="Arial"/>
                <w:color w:val="000000"/>
                <w:szCs w:val="22"/>
                <w:lang w:val="el-GR"/>
              </w:rPr>
              <w:t xml:space="preserve">. οχτώ  οπών </w:t>
            </w:r>
          </w:p>
        </w:tc>
        <w:tc>
          <w:tcPr>
            <w:tcW w:w="660"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1275"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9,60 €</w:t>
            </w:r>
          </w:p>
        </w:tc>
        <w:tc>
          <w:tcPr>
            <w:tcW w:w="1560"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57,60 €</w:t>
            </w:r>
          </w:p>
        </w:tc>
      </w:tr>
      <w:tr w:rsidR="0009241F" w:rsidRPr="0009241F" w:rsidTr="0009241F">
        <w:trPr>
          <w:trHeight w:val="60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lastRenderedPageBreak/>
              <w:t>21</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τόρνου Φ 90  για λαιμούς </w:t>
            </w:r>
            <w:proofErr w:type="spellStart"/>
            <w:r w:rsidRPr="0009241F">
              <w:rPr>
                <w:rFonts w:asciiTheme="minorHAnsi" w:hAnsiTheme="minorHAnsi" w:cs="Arial"/>
                <w:color w:val="000000"/>
                <w:szCs w:val="22"/>
                <w:lang w:val="el-GR"/>
              </w:rPr>
              <w:t>πολυαιθυλενιου</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lang w:val="el-GR"/>
              </w:rPr>
              <w:t>χαλίβδ</w:t>
            </w:r>
            <w:proofErr w:type="spellEnd"/>
            <w:r w:rsidRPr="0009241F">
              <w:rPr>
                <w:rFonts w:asciiTheme="minorHAnsi" w:hAnsiTheme="minorHAnsi" w:cs="Arial"/>
                <w:color w:val="000000"/>
                <w:szCs w:val="22"/>
                <w:lang w:val="el-GR"/>
              </w:rPr>
              <w:t xml:space="preserve">. οχτώ  οπών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9,00 €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99,00 €</w:t>
            </w:r>
          </w:p>
        </w:tc>
      </w:tr>
      <w:tr w:rsidR="0009241F" w:rsidRPr="0009241F" w:rsidTr="0009241F">
        <w:trPr>
          <w:trHeight w:val="555"/>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22</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τόρνου Φ 75  για λαιμούς </w:t>
            </w:r>
            <w:proofErr w:type="spellStart"/>
            <w:r w:rsidRPr="0009241F">
              <w:rPr>
                <w:rFonts w:asciiTheme="minorHAnsi" w:hAnsiTheme="minorHAnsi" w:cs="Arial"/>
                <w:color w:val="000000"/>
                <w:szCs w:val="22"/>
                <w:lang w:val="el-GR"/>
              </w:rPr>
              <w:t>πολυαιθυλενιου</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lang w:val="el-GR"/>
              </w:rPr>
              <w:t>χαλίβδ</w:t>
            </w:r>
            <w:proofErr w:type="spellEnd"/>
            <w:r w:rsidRPr="0009241F">
              <w:rPr>
                <w:rFonts w:asciiTheme="minorHAnsi" w:hAnsiTheme="minorHAnsi" w:cs="Arial"/>
                <w:color w:val="000000"/>
                <w:szCs w:val="22"/>
                <w:lang w:val="el-GR"/>
              </w:rPr>
              <w:t xml:space="preserve">. οχτώ  οπών </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7,80 €</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70,20 €</w:t>
            </w:r>
          </w:p>
        </w:tc>
      </w:tr>
      <w:tr w:rsidR="0009241F" w:rsidRPr="0009241F" w:rsidTr="0009241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23</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Ελαστικά</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παρεμβάσματα</w:t>
            </w:r>
            <w:proofErr w:type="spellEnd"/>
            <w:r w:rsidRPr="0009241F">
              <w:rPr>
                <w:rFonts w:asciiTheme="minorHAnsi" w:hAnsiTheme="minorHAnsi" w:cs="Arial"/>
                <w:color w:val="000000"/>
                <w:szCs w:val="22"/>
              </w:rPr>
              <w:t xml:space="preserve"> Φ110 (</w:t>
            </w:r>
            <w:proofErr w:type="spellStart"/>
            <w:r w:rsidRPr="0009241F">
              <w:rPr>
                <w:rFonts w:asciiTheme="minorHAnsi" w:hAnsiTheme="minorHAnsi" w:cs="Arial"/>
                <w:color w:val="000000"/>
                <w:szCs w:val="22"/>
              </w:rPr>
              <w:t>φλαντζολάστιχα</w:t>
            </w:r>
            <w:proofErr w:type="spellEnd"/>
            <w:r w:rsidRPr="0009241F">
              <w:rPr>
                <w:rFonts w:asciiTheme="minorHAnsi" w:hAnsiTheme="minorHAnsi" w:cs="Arial"/>
                <w:color w:val="000000"/>
                <w:szCs w:val="22"/>
              </w:rPr>
              <w:t>)</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0,84 €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16,80 €</w:t>
            </w:r>
          </w:p>
        </w:tc>
      </w:tr>
      <w:tr w:rsidR="0009241F" w:rsidRPr="0009241F" w:rsidTr="0009241F">
        <w:trPr>
          <w:trHeight w:val="600"/>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24</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Ελαστικά</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παρεμβάσματα</w:t>
            </w:r>
            <w:proofErr w:type="spellEnd"/>
            <w:r w:rsidRPr="0009241F">
              <w:rPr>
                <w:rFonts w:asciiTheme="minorHAnsi" w:hAnsiTheme="minorHAnsi" w:cs="Arial"/>
                <w:color w:val="000000"/>
                <w:szCs w:val="22"/>
              </w:rPr>
              <w:t xml:space="preserve"> Φ90 (</w:t>
            </w:r>
            <w:proofErr w:type="spellStart"/>
            <w:r w:rsidRPr="0009241F">
              <w:rPr>
                <w:rFonts w:asciiTheme="minorHAnsi" w:hAnsiTheme="minorHAnsi" w:cs="Arial"/>
                <w:color w:val="000000"/>
                <w:szCs w:val="22"/>
              </w:rPr>
              <w:t>φλαντζολάστιχα</w:t>
            </w:r>
            <w:proofErr w:type="spellEnd"/>
            <w:r w:rsidRPr="0009241F">
              <w:rPr>
                <w:rFonts w:asciiTheme="minorHAnsi" w:hAnsiTheme="minorHAnsi" w:cs="Arial"/>
                <w:color w:val="000000"/>
                <w:szCs w:val="22"/>
              </w:rPr>
              <w:t>)</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30</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0,84 €</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25,20 €</w:t>
            </w:r>
          </w:p>
        </w:tc>
      </w:tr>
      <w:tr w:rsidR="0009241F" w:rsidRPr="0009241F" w:rsidTr="0009241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25</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Ελαστικά</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παρεμβάσματα</w:t>
            </w:r>
            <w:proofErr w:type="spellEnd"/>
            <w:r w:rsidRPr="0009241F">
              <w:rPr>
                <w:rFonts w:asciiTheme="minorHAnsi" w:hAnsiTheme="minorHAnsi" w:cs="Arial"/>
                <w:color w:val="000000"/>
                <w:szCs w:val="22"/>
              </w:rPr>
              <w:t xml:space="preserve"> Φ75 (</w:t>
            </w:r>
            <w:proofErr w:type="spellStart"/>
            <w:r w:rsidRPr="0009241F">
              <w:rPr>
                <w:rFonts w:asciiTheme="minorHAnsi" w:hAnsiTheme="minorHAnsi" w:cs="Arial"/>
                <w:color w:val="000000"/>
                <w:szCs w:val="22"/>
              </w:rPr>
              <w:t>φλαντζολάστιχα</w:t>
            </w:r>
            <w:proofErr w:type="spellEnd"/>
            <w:r w:rsidRPr="0009241F">
              <w:rPr>
                <w:rFonts w:asciiTheme="minorHAnsi" w:hAnsiTheme="minorHAnsi" w:cs="Arial"/>
                <w:color w:val="000000"/>
                <w:szCs w:val="22"/>
              </w:rPr>
              <w:t>)</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0,84 €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25,20 €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26</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Θηλυκό ενωτικό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για  </w:t>
            </w:r>
            <w:r w:rsidRPr="0009241F">
              <w:rPr>
                <w:rFonts w:asciiTheme="minorHAnsi" w:hAnsiTheme="minorHAnsi" w:cs="Arial"/>
                <w:color w:val="000000"/>
                <w:szCs w:val="22"/>
              </w:rPr>
              <w:t>PVC</w:t>
            </w:r>
            <w:r w:rsidRPr="0009241F">
              <w:rPr>
                <w:rFonts w:asciiTheme="minorHAnsi" w:hAnsiTheme="minorHAnsi" w:cs="Arial"/>
                <w:color w:val="000000"/>
                <w:szCs w:val="22"/>
                <w:lang w:val="el-GR"/>
              </w:rPr>
              <w:t xml:space="preserve">   Φ 160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55,20 €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331,20 €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27</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Θηλυκό ενωτικό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για  </w:t>
            </w:r>
            <w:r w:rsidRPr="0009241F">
              <w:rPr>
                <w:rFonts w:asciiTheme="minorHAnsi" w:hAnsiTheme="minorHAnsi" w:cs="Arial"/>
                <w:color w:val="000000"/>
                <w:szCs w:val="22"/>
              </w:rPr>
              <w:t>PVC</w:t>
            </w:r>
            <w:r w:rsidRPr="0009241F">
              <w:rPr>
                <w:rFonts w:asciiTheme="minorHAnsi" w:hAnsiTheme="minorHAnsi" w:cs="Arial"/>
                <w:color w:val="000000"/>
                <w:szCs w:val="22"/>
                <w:lang w:val="el-GR"/>
              </w:rPr>
              <w:t xml:space="preserve">   Φ 140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42,60 €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298,20 €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28</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Θηλυκό ενωτικό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για  </w:t>
            </w:r>
            <w:r w:rsidRPr="0009241F">
              <w:rPr>
                <w:rFonts w:asciiTheme="minorHAnsi" w:hAnsiTheme="minorHAnsi" w:cs="Arial"/>
                <w:color w:val="000000"/>
                <w:szCs w:val="22"/>
              </w:rPr>
              <w:t>PVC</w:t>
            </w:r>
            <w:r w:rsidRPr="0009241F">
              <w:rPr>
                <w:rFonts w:asciiTheme="minorHAnsi" w:hAnsiTheme="minorHAnsi" w:cs="Arial"/>
                <w:color w:val="000000"/>
                <w:szCs w:val="22"/>
                <w:lang w:val="el-GR"/>
              </w:rPr>
              <w:t xml:space="preserve">   Φ 110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28,20 €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112,80 €</w:t>
            </w:r>
          </w:p>
        </w:tc>
      </w:tr>
      <w:tr w:rsidR="0009241F" w:rsidRPr="0009241F" w:rsidTr="0009241F">
        <w:trPr>
          <w:trHeight w:val="570"/>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29</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8  θέσεων 1  ½ ''     Φ 90</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114,00 €</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342,00 €</w:t>
            </w:r>
          </w:p>
        </w:tc>
      </w:tr>
      <w:tr w:rsidR="0009241F" w:rsidRPr="0009241F" w:rsidTr="0009241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30</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6  θέσεων 1  ½ ''     Φ 90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97,80 €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195,60 €</w:t>
            </w:r>
          </w:p>
        </w:tc>
      </w:tr>
      <w:tr w:rsidR="0009241F" w:rsidRPr="0009241F" w:rsidTr="0009241F">
        <w:trPr>
          <w:trHeight w:val="51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31</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4  θέσεων 1  ½ ''     Φ 90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82,56 €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165,12 €</w:t>
            </w:r>
          </w:p>
        </w:tc>
      </w:tr>
      <w:tr w:rsidR="0009241F" w:rsidRPr="0009241F" w:rsidTr="0009241F">
        <w:trPr>
          <w:trHeight w:val="5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32</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8  θέσεων 1  ½ ''     Φ 75</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105,00 €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315,00 €</w:t>
            </w:r>
          </w:p>
        </w:tc>
      </w:tr>
      <w:tr w:rsidR="0009241F" w:rsidRPr="0009241F" w:rsidTr="0009241F">
        <w:trPr>
          <w:trHeight w:val="55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33</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6  θέσεων 1  ½ ''     Φ 75</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90,00 €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180,00 €</w:t>
            </w:r>
          </w:p>
        </w:tc>
      </w:tr>
      <w:tr w:rsidR="0009241F" w:rsidRPr="0009241F" w:rsidTr="0009241F">
        <w:trPr>
          <w:trHeight w:val="499"/>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34</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4  θέσεων 1  ½ ''     Φ 75</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75,00 €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150,00 €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35</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Μανσόν</w:t>
            </w:r>
            <w:proofErr w:type="spellEnd"/>
            <w:r w:rsidRPr="0009241F">
              <w:rPr>
                <w:rFonts w:asciiTheme="minorHAnsi" w:hAnsiTheme="minorHAnsi" w:cs="Arial"/>
                <w:color w:val="000000"/>
                <w:szCs w:val="22"/>
                <w:lang w:val="el-GR"/>
              </w:rPr>
              <w:t xml:space="preserve"> πιέσεως με ελαστικό δακτύλιο Φ140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17,40 €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34,80 €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36</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Μανσόν</w:t>
            </w:r>
            <w:proofErr w:type="spellEnd"/>
            <w:r w:rsidRPr="0009241F">
              <w:rPr>
                <w:rFonts w:asciiTheme="minorHAnsi" w:hAnsiTheme="minorHAnsi" w:cs="Arial"/>
                <w:color w:val="000000"/>
                <w:szCs w:val="22"/>
                <w:lang w:val="el-GR"/>
              </w:rPr>
              <w:t xml:space="preserve"> πιέσεως με ελαστικό δακτύλιο Φ160</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22,20 €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66,60 €</w:t>
            </w:r>
          </w:p>
        </w:tc>
      </w:tr>
      <w:tr w:rsidR="0009241F" w:rsidRPr="0009241F" w:rsidTr="0009241F">
        <w:trPr>
          <w:trHeight w:val="499"/>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37</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Φ75 16</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8,64 €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77,76 €</w:t>
            </w:r>
          </w:p>
        </w:tc>
      </w:tr>
      <w:tr w:rsidR="0009241F" w:rsidRPr="0009241F" w:rsidTr="0009241F">
        <w:trPr>
          <w:trHeight w:val="55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38</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Φ90 16</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9,36 €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37,44 €</w:t>
            </w:r>
          </w:p>
        </w:tc>
      </w:tr>
      <w:tr w:rsidR="0009241F" w:rsidRPr="0009241F" w:rsidTr="0009241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39</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Φ110 16</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11,88 €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23,76 €</w:t>
            </w:r>
          </w:p>
        </w:tc>
      </w:tr>
      <w:tr w:rsidR="0009241F" w:rsidRPr="0009241F" w:rsidTr="0009241F">
        <w:trPr>
          <w:trHeight w:val="5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40</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συστολικό Φ110 Χ Φ90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16,44 €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49,32 €</w:t>
            </w:r>
          </w:p>
        </w:tc>
      </w:tr>
      <w:tr w:rsidR="0009241F" w:rsidRPr="0009241F" w:rsidTr="0009241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41</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συστολικό Φ110 Χ Φ75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16,44 €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49,32 €</w:t>
            </w:r>
          </w:p>
        </w:tc>
      </w:tr>
      <w:tr w:rsidR="0009241F" w:rsidRPr="0009241F" w:rsidTr="0009241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42</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συστολικό Φ90 Χ Φ75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18,72 €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56,16 €</w:t>
            </w:r>
          </w:p>
        </w:tc>
      </w:tr>
      <w:tr w:rsidR="0009241F" w:rsidRPr="0009241F" w:rsidTr="0009241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43</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lang w:val="el-GR"/>
              </w:rPr>
              <w:t>Κολλαρο</w:t>
            </w:r>
            <w:proofErr w:type="spellEnd"/>
            <w:r w:rsidRPr="0009241F">
              <w:rPr>
                <w:rFonts w:asciiTheme="minorHAnsi" w:hAnsiTheme="minorHAnsi" w:cs="Arial"/>
                <w:color w:val="000000"/>
                <w:szCs w:val="22"/>
                <w:lang w:val="el-GR"/>
              </w:rPr>
              <w:t xml:space="preserve"> υδροληψίας  Φ110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με κοχλίες εξόδου </w:t>
            </w:r>
            <w:proofErr w:type="spellStart"/>
            <w:r w:rsidRPr="0009241F">
              <w:rPr>
                <w:rFonts w:asciiTheme="minorHAnsi" w:hAnsiTheme="minorHAnsi" w:cs="Arial"/>
                <w:color w:val="000000"/>
                <w:szCs w:val="22"/>
                <w:lang w:val="el-GR"/>
              </w:rPr>
              <w:t>θυλ</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rPr>
              <w:t>σπειρώματος</w:t>
            </w:r>
            <w:proofErr w:type="spellEnd"/>
            <w:r w:rsidRPr="0009241F">
              <w:rPr>
                <w:rFonts w:asciiTheme="minorHAnsi" w:hAnsiTheme="minorHAnsi" w:cs="Arial"/>
                <w:color w:val="000000"/>
                <w:szCs w:val="22"/>
              </w:rPr>
              <w:t xml:space="preserve"> 2''</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8</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27,84 €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222,72 €</w:t>
            </w:r>
          </w:p>
        </w:tc>
      </w:tr>
      <w:tr w:rsidR="0009241F" w:rsidRPr="0009241F" w:rsidTr="0009241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44</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lang w:val="el-GR"/>
              </w:rPr>
              <w:t>Κολλαρο</w:t>
            </w:r>
            <w:proofErr w:type="spellEnd"/>
            <w:r w:rsidRPr="0009241F">
              <w:rPr>
                <w:rFonts w:asciiTheme="minorHAnsi" w:hAnsiTheme="minorHAnsi" w:cs="Arial"/>
                <w:color w:val="000000"/>
                <w:szCs w:val="22"/>
                <w:lang w:val="el-GR"/>
              </w:rPr>
              <w:t xml:space="preserve"> υδροληψίας  Φ90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με κοχλίες εξόδου </w:t>
            </w:r>
            <w:proofErr w:type="spellStart"/>
            <w:r w:rsidRPr="0009241F">
              <w:rPr>
                <w:rFonts w:asciiTheme="minorHAnsi" w:hAnsiTheme="minorHAnsi" w:cs="Arial"/>
                <w:color w:val="000000"/>
                <w:szCs w:val="22"/>
                <w:lang w:val="el-GR"/>
              </w:rPr>
              <w:t>θυλ</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rPr>
              <w:t>σπειρώματος</w:t>
            </w:r>
            <w:proofErr w:type="spellEnd"/>
            <w:r w:rsidRPr="0009241F">
              <w:rPr>
                <w:rFonts w:asciiTheme="minorHAnsi" w:hAnsiTheme="minorHAnsi" w:cs="Arial"/>
                <w:color w:val="000000"/>
                <w:szCs w:val="22"/>
              </w:rPr>
              <w:t xml:space="preserve"> 2''</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20,28 €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202,80 €</w:t>
            </w:r>
          </w:p>
        </w:tc>
      </w:tr>
      <w:tr w:rsidR="0009241F" w:rsidRPr="0009241F" w:rsidTr="0009241F">
        <w:trPr>
          <w:trHeight w:val="55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45</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lang w:val="el-GR"/>
              </w:rPr>
              <w:t>Κολλαρο</w:t>
            </w:r>
            <w:proofErr w:type="spellEnd"/>
            <w:r w:rsidRPr="0009241F">
              <w:rPr>
                <w:rFonts w:asciiTheme="minorHAnsi" w:hAnsiTheme="minorHAnsi" w:cs="Arial"/>
                <w:color w:val="000000"/>
                <w:szCs w:val="22"/>
                <w:lang w:val="el-GR"/>
              </w:rPr>
              <w:t xml:space="preserve"> υδροληψίας  Φ75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με κοχλίες εξόδου </w:t>
            </w:r>
            <w:proofErr w:type="spellStart"/>
            <w:r w:rsidRPr="0009241F">
              <w:rPr>
                <w:rFonts w:asciiTheme="minorHAnsi" w:hAnsiTheme="minorHAnsi" w:cs="Arial"/>
                <w:color w:val="000000"/>
                <w:szCs w:val="22"/>
                <w:lang w:val="el-GR"/>
              </w:rPr>
              <w:t>θυλ</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rPr>
              <w:t>σπειρώματος</w:t>
            </w:r>
            <w:proofErr w:type="spellEnd"/>
            <w:r w:rsidRPr="0009241F">
              <w:rPr>
                <w:rFonts w:asciiTheme="minorHAnsi" w:hAnsiTheme="minorHAnsi" w:cs="Arial"/>
                <w:color w:val="000000"/>
                <w:szCs w:val="22"/>
              </w:rPr>
              <w:t xml:space="preserve"> 2''</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18,84 €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188,40 €</w:t>
            </w:r>
          </w:p>
        </w:tc>
      </w:tr>
      <w:tr w:rsidR="0009241F" w:rsidRPr="0009241F" w:rsidTr="0009241F">
        <w:trPr>
          <w:trHeight w:val="342"/>
        </w:trPr>
        <w:tc>
          <w:tcPr>
            <w:tcW w:w="461" w:type="dxa"/>
            <w:tcBorders>
              <w:top w:val="nil"/>
              <w:left w:val="single" w:sz="8" w:space="0" w:color="auto"/>
              <w:bottom w:val="single" w:sz="4"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46</w:t>
            </w:r>
          </w:p>
        </w:tc>
        <w:tc>
          <w:tcPr>
            <w:tcW w:w="4926" w:type="dxa"/>
            <w:tcBorders>
              <w:top w:val="nil"/>
              <w:left w:val="nil"/>
              <w:bottom w:val="single" w:sz="4"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Κοχλίες</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περικόχλια</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ανοξείδοτα</w:t>
            </w:r>
            <w:proofErr w:type="spellEnd"/>
            <w:r w:rsidRPr="0009241F">
              <w:rPr>
                <w:rFonts w:asciiTheme="minorHAnsi" w:hAnsiTheme="minorHAnsi" w:cs="Arial"/>
                <w:color w:val="000000"/>
                <w:szCs w:val="22"/>
              </w:rPr>
              <w:t xml:space="preserve">    Μ16x70</w:t>
            </w:r>
          </w:p>
        </w:tc>
        <w:tc>
          <w:tcPr>
            <w:tcW w:w="660"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0,84 €</w:t>
            </w:r>
          </w:p>
        </w:tc>
        <w:tc>
          <w:tcPr>
            <w:tcW w:w="1560" w:type="dxa"/>
            <w:tcBorders>
              <w:top w:val="nil"/>
              <w:left w:val="nil"/>
              <w:bottom w:val="single" w:sz="4"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2,52 €</w:t>
            </w:r>
          </w:p>
        </w:tc>
      </w:tr>
      <w:tr w:rsidR="0009241F" w:rsidRPr="0009241F" w:rsidTr="0009241F">
        <w:trPr>
          <w:trHeight w:val="34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lastRenderedPageBreak/>
              <w:t>47</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Φ90  </w:t>
            </w:r>
            <w:proofErr w:type="spellStart"/>
            <w:r w:rsidRPr="0009241F">
              <w:rPr>
                <w:rFonts w:asciiTheme="minorHAnsi" w:hAnsiTheme="minorHAnsi" w:cs="Arial"/>
                <w:color w:val="000000"/>
                <w:szCs w:val="22"/>
                <w:lang w:val="el-GR"/>
              </w:rPr>
              <w:t>γαλβανιζέ</w:t>
            </w:r>
            <w:proofErr w:type="spellEnd"/>
            <w:r w:rsidRPr="0009241F">
              <w:rPr>
                <w:rFonts w:asciiTheme="minorHAnsi" w:hAnsiTheme="minorHAnsi" w:cs="Arial"/>
                <w:color w:val="000000"/>
                <w:szCs w:val="22"/>
                <w:lang w:val="el-GR"/>
              </w:rPr>
              <w:t xml:space="preserve">,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49,80 €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249,00 €</w:t>
            </w:r>
          </w:p>
        </w:tc>
      </w:tr>
      <w:tr w:rsidR="0009241F" w:rsidRPr="0009241F" w:rsidTr="0009241F">
        <w:trPr>
          <w:trHeight w:val="268"/>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48</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Φ75 </w:t>
            </w:r>
            <w:proofErr w:type="spellStart"/>
            <w:r w:rsidRPr="0009241F">
              <w:rPr>
                <w:rFonts w:asciiTheme="minorHAnsi" w:hAnsiTheme="minorHAnsi" w:cs="Arial"/>
                <w:color w:val="000000"/>
                <w:szCs w:val="22"/>
                <w:lang w:val="el-GR"/>
              </w:rPr>
              <w:t>γαλβανιζέ</w:t>
            </w:r>
            <w:proofErr w:type="spellEnd"/>
            <w:r w:rsidRPr="0009241F">
              <w:rPr>
                <w:rFonts w:asciiTheme="minorHAnsi" w:hAnsiTheme="minorHAnsi" w:cs="Arial"/>
                <w:color w:val="000000"/>
                <w:szCs w:val="22"/>
                <w:lang w:val="el-GR"/>
              </w:rPr>
              <w:t xml:space="preserve">, με </w:t>
            </w:r>
            <w:proofErr w:type="spellStart"/>
            <w:r w:rsidRPr="0009241F">
              <w:rPr>
                <w:rFonts w:asciiTheme="minorHAnsi" w:hAnsiTheme="minorHAnsi" w:cs="Arial"/>
                <w:color w:val="000000"/>
                <w:szCs w:val="22"/>
                <w:lang w:val="el-GR"/>
              </w:rPr>
              <w:t>ωτίδες</w:t>
            </w:r>
            <w:proofErr w:type="spellEnd"/>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39,84 €</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199,20 €</w:t>
            </w:r>
          </w:p>
        </w:tc>
      </w:tr>
      <w:tr w:rsidR="0009241F" w:rsidRPr="0009241F" w:rsidTr="0009241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49</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Φ90  πολυαιθυλενίου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7,08 €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21,24 €</w:t>
            </w:r>
          </w:p>
        </w:tc>
      </w:tr>
      <w:tr w:rsidR="0009241F" w:rsidRPr="0009241F" w:rsidTr="0009241F">
        <w:trPr>
          <w:trHeight w:val="585"/>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50</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Φ75 πολυαιθυλενίου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ευθέων άκρων</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6,24 €</w:t>
            </w: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12,48 €</w:t>
            </w:r>
          </w:p>
        </w:tc>
      </w:tr>
      <w:tr w:rsidR="0009241F" w:rsidRPr="0009241F" w:rsidTr="0009241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51</w:t>
            </w:r>
          </w:p>
        </w:tc>
        <w:tc>
          <w:tcPr>
            <w:tcW w:w="4926" w:type="dxa"/>
            <w:tcBorders>
              <w:top w:val="nil"/>
              <w:left w:val="nil"/>
              <w:bottom w:val="single" w:sz="8" w:space="0" w:color="auto"/>
              <w:right w:val="single" w:sz="8" w:space="0" w:color="auto"/>
            </w:tcBorders>
            <w:shd w:val="clear" w:color="auto" w:fill="auto"/>
            <w:vAlign w:val="center"/>
            <w:hideMark/>
          </w:tcPr>
          <w:p w:rsidR="0009241F" w:rsidRPr="0009241F" w:rsidRDefault="0009241F"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Τάπες</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γαλβανιζέ</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θυλ</w:t>
            </w:r>
            <w:proofErr w:type="spellEnd"/>
            <w:r w:rsidRPr="0009241F">
              <w:rPr>
                <w:rFonts w:asciiTheme="minorHAnsi" w:hAnsiTheme="minorHAnsi" w:cs="Arial"/>
                <w:color w:val="000000"/>
                <w:szCs w:val="22"/>
              </w:rPr>
              <w:t>.  1  ½ ''</w:t>
            </w:r>
          </w:p>
        </w:tc>
        <w:tc>
          <w:tcPr>
            <w:tcW w:w="6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100</w:t>
            </w:r>
          </w:p>
        </w:tc>
        <w:tc>
          <w:tcPr>
            <w:tcW w:w="1275"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1,10 €</w:t>
            </w:r>
          </w:p>
        </w:tc>
        <w:tc>
          <w:tcPr>
            <w:tcW w:w="1560" w:type="dxa"/>
            <w:tcBorders>
              <w:top w:val="nil"/>
              <w:left w:val="nil"/>
              <w:bottom w:val="single" w:sz="8" w:space="0" w:color="auto"/>
              <w:right w:val="single" w:sz="8" w:space="0" w:color="auto"/>
            </w:tcBorders>
            <w:shd w:val="clear" w:color="auto" w:fill="auto"/>
            <w:noWrap/>
            <w:vAlign w:val="center"/>
            <w:hideMark/>
          </w:tcPr>
          <w:p w:rsidR="0009241F" w:rsidRPr="0009241F" w:rsidRDefault="0009241F" w:rsidP="0009241F">
            <w:pPr>
              <w:spacing w:after="0"/>
              <w:jc w:val="center"/>
              <w:rPr>
                <w:rFonts w:asciiTheme="minorHAnsi" w:hAnsiTheme="minorHAnsi" w:cs="Arial"/>
                <w:color w:val="000000"/>
              </w:rPr>
            </w:pPr>
            <w:r w:rsidRPr="0009241F">
              <w:rPr>
                <w:rFonts w:asciiTheme="minorHAnsi" w:hAnsiTheme="minorHAnsi" w:cs="Arial"/>
                <w:color w:val="000000"/>
                <w:szCs w:val="22"/>
              </w:rPr>
              <w:t>110,00 €</w:t>
            </w:r>
          </w:p>
        </w:tc>
      </w:tr>
      <w:tr w:rsidR="0009241F" w:rsidRPr="0009241F" w:rsidTr="0009241F">
        <w:trPr>
          <w:trHeight w:val="499"/>
        </w:trPr>
        <w:tc>
          <w:tcPr>
            <w:tcW w:w="461" w:type="dxa"/>
            <w:tcBorders>
              <w:top w:val="nil"/>
              <w:left w:val="nil"/>
              <w:bottom w:val="nil"/>
              <w:right w:val="nil"/>
            </w:tcBorders>
            <w:shd w:val="clear" w:color="auto" w:fill="auto"/>
            <w:noWrap/>
            <w:vAlign w:val="bottom"/>
            <w:hideMark/>
          </w:tcPr>
          <w:p w:rsidR="0009241F" w:rsidRPr="0009241F" w:rsidRDefault="0009241F" w:rsidP="008B7E9F">
            <w:pPr>
              <w:spacing w:after="0"/>
              <w:jc w:val="center"/>
              <w:rPr>
                <w:rFonts w:asciiTheme="minorHAnsi" w:hAnsiTheme="minorHAnsi" w:cs="Arial"/>
                <w:color w:val="000000"/>
              </w:rPr>
            </w:pPr>
          </w:p>
        </w:tc>
        <w:tc>
          <w:tcPr>
            <w:tcW w:w="4926"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660" w:type="dxa"/>
            <w:tcBorders>
              <w:top w:val="nil"/>
              <w:left w:val="nil"/>
              <w:bottom w:val="nil"/>
              <w:right w:val="nil"/>
            </w:tcBorders>
            <w:shd w:val="clear" w:color="auto" w:fill="auto"/>
            <w:vAlign w:val="center"/>
            <w:hideMark/>
          </w:tcPr>
          <w:p w:rsidR="0009241F" w:rsidRPr="0009241F" w:rsidRDefault="0009241F" w:rsidP="008B7E9F">
            <w:pPr>
              <w:spacing w:after="0"/>
              <w:rPr>
                <w:rFonts w:asciiTheme="minorHAnsi" w:hAnsiTheme="minorHAnsi" w:cs="Times New Roman"/>
              </w:rPr>
            </w:pPr>
          </w:p>
        </w:tc>
        <w:tc>
          <w:tcPr>
            <w:tcW w:w="924" w:type="dxa"/>
            <w:tcBorders>
              <w:top w:val="nil"/>
              <w:left w:val="nil"/>
              <w:bottom w:val="nil"/>
              <w:right w:val="nil"/>
            </w:tcBorders>
            <w:shd w:val="clear" w:color="auto" w:fill="auto"/>
            <w:vAlign w:val="center"/>
            <w:hideMark/>
          </w:tcPr>
          <w:p w:rsidR="0009241F" w:rsidRPr="0009241F" w:rsidRDefault="0009241F" w:rsidP="008B7E9F">
            <w:pPr>
              <w:spacing w:after="0"/>
              <w:rPr>
                <w:rFonts w:asciiTheme="minorHAnsi" w:hAnsiTheme="minorHAnsi" w:cs="Times New Roman"/>
              </w:rPr>
            </w:pPr>
          </w:p>
        </w:tc>
        <w:tc>
          <w:tcPr>
            <w:tcW w:w="2835" w:type="dxa"/>
            <w:gridSpan w:val="2"/>
            <w:tcBorders>
              <w:top w:val="nil"/>
              <w:left w:val="nil"/>
              <w:bottom w:val="nil"/>
              <w:right w:val="nil"/>
            </w:tcBorders>
            <w:shd w:val="clear" w:color="auto" w:fill="auto"/>
            <w:vAlign w:val="center"/>
            <w:hideMark/>
          </w:tcPr>
          <w:p w:rsidR="0009241F" w:rsidRPr="0009241F" w:rsidRDefault="0009241F" w:rsidP="008B7E9F">
            <w:pPr>
              <w:spacing w:after="0"/>
              <w:jc w:val="center"/>
              <w:rPr>
                <w:rFonts w:asciiTheme="minorHAnsi" w:hAnsiTheme="minorHAnsi" w:cs="Times New Roman"/>
              </w:rPr>
            </w:pPr>
          </w:p>
        </w:tc>
      </w:tr>
      <w:tr w:rsidR="0009241F" w:rsidRPr="0009241F" w:rsidTr="0009241F">
        <w:trPr>
          <w:trHeight w:val="375"/>
        </w:trPr>
        <w:tc>
          <w:tcPr>
            <w:tcW w:w="461"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4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ΣΥΝΟΛΟ</w:t>
            </w:r>
          </w:p>
        </w:tc>
        <w:tc>
          <w:tcPr>
            <w:tcW w:w="660" w:type="dxa"/>
            <w:tcBorders>
              <w:top w:val="nil"/>
              <w:left w:val="nil"/>
              <w:bottom w:val="nil"/>
              <w:right w:val="nil"/>
            </w:tcBorders>
            <w:shd w:val="clear" w:color="auto" w:fill="auto"/>
            <w:noWrap/>
            <w:vAlign w:val="bottom"/>
            <w:hideMark/>
          </w:tcPr>
          <w:p w:rsidR="0009241F" w:rsidRPr="0009241F" w:rsidRDefault="0009241F" w:rsidP="008B7E9F">
            <w:pPr>
              <w:spacing w:after="0"/>
              <w:jc w:val="center"/>
              <w:rPr>
                <w:rFonts w:asciiTheme="minorHAnsi" w:hAnsiTheme="minorHAnsi" w:cs="Arial"/>
                <w:color w:val="000000"/>
              </w:rPr>
            </w:pPr>
          </w:p>
        </w:tc>
        <w:tc>
          <w:tcPr>
            <w:tcW w:w="924"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1275"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9241F" w:rsidRPr="0009241F" w:rsidRDefault="0009241F" w:rsidP="0009241F">
            <w:pPr>
              <w:spacing w:after="0"/>
              <w:jc w:val="center"/>
              <w:rPr>
                <w:rFonts w:asciiTheme="minorHAnsi" w:hAnsiTheme="minorHAnsi" w:cs="Arial"/>
                <w:color w:val="000000"/>
              </w:rPr>
            </w:pPr>
            <w:r w:rsidRPr="0009241F">
              <w:rPr>
                <w:rFonts w:asciiTheme="minorHAnsi" w:hAnsiTheme="minorHAnsi" w:cs="Arial"/>
                <w:color w:val="000000"/>
                <w:szCs w:val="22"/>
              </w:rPr>
              <w:t>64.27</w:t>
            </w:r>
            <w:r w:rsidRPr="0009241F">
              <w:rPr>
                <w:rFonts w:asciiTheme="minorHAnsi" w:hAnsiTheme="minorHAnsi" w:cs="Arial"/>
                <w:color w:val="000000"/>
                <w:szCs w:val="22"/>
                <w:lang w:val="el-GR"/>
              </w:rPr>
              <w:t>5</w:t>
            </w:r>
            <w:r w:rsidRPr="0009241F">
              <w:rPr>
                <w:rFonts w:asciiTheme="minorHAnsi" w:hAnsiTheme="minorHAnsi" w:cs="Arial"/>
                <w:color w:val="000000"/>
                <w:szCs w:val="22"/>
              </w:rPr>
              <w:t>,</w:t>
            </w:r>
            <w:r w:rsidRPr="0009241F">
              <w:rPr>
                <w:rFonts w:asciiTheme="minorHAnsi" w:hAnsiTheme="minorHAnsi" w:cs="Arial"/>
                <w:color w:val="000000"/>
                <w:szCs w:val="22"/>
                <w:lang w:val="el-GR"/>
              </w:rPr>
              <w:t>98</w:t>
            </w:r>
            <w:r w:rsidRPr="0009241F">
              <w:rPr>
                <w:rFonts w:asciiTheme="minorHAnsi" w:hAnsiTheme="minorHAnsi" w:cs="Arial"/>
                <w:color w:val="000000"/>
                <w:szCs w:val="22"/>
              </w:rPr>
              <w:t xml:space="preserve"> €</w:t>
            </w:r>
          </w:p>
        </w:tc>
      </w:tr>
      <w:tr w:rsidR="0009241F" w:rsidRPr="0009241F" w:rsidTr="0009241F">
        <w:trPr>
          <w:trHeight w:val="330"/>
        </w:trPr>
        <w:tc>
          <w:tcPr>
            <w:tcW w:w="461" w:type="dxa"/>
            <w:tcBorders>
              <w:top w:val="nil"/>
              <w:left w:val="nil"/>
              <w:bottom w:val="nil"/>
              <w:right w:val="nil"/>
            </w:tcBorders>
            <w:shd w:val="clear" w:color="auto" w:fill="auto"/>
            <w:noWrap/>
            <w:vAlign w:val="bottom"/>
            <w:hideMark/>
          </w:tcPr>
          <w:p w:rsidR="0009241F" w:rsidRPr="0009241F" w:rsidRDefault="0009241F" w:rsidP="008B7E9F">
            <w:pPr>
              <w:spacing w:after="0"/>
              <w:jc w:val="center"/>
              <w:rPr>
                <w:rFonts w:asciiTheme="minorHAnsi" w:hAnsiTheme="minorHAnsi" w:cs="Arial"/>
                <w:color w:val="000000"/>
              </w:rPr>
            </w:pPr>
          </w:p>
        </w:tc>
        <w:tc>
          <w:tcPr>
            <w:tcW w:w="4926"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ΦΠΑ 24%</w:t>
            </w:r>
          </w:p>
        </w:tc>
        <w:tc>
          <w:tcPr>
            <w:tcW w:w="660" w:type="dxa"/>
            <w:tcBorders>
              <w:top w:val="nil"/>
              <w:left w:val="nil"/>
              <w:bottom w:val="nil"/>
              <w:right w:val="nil"/>
            </w:tcBorders>
            <w:shd w:val="clear" w:color="auto" w:fill="auto"/>
            <w:noWrap/>
            <w:vAlign w:val="bottom"/>
            <w:hideMark/>
          </w:tcPr>
          <w:p w:rsidR="0009241F" w:rsidRPr="0009241F" w:rsidRDefault="0009241F" w:rsidP="008B7E9F">
            <w:pPr>
              <w:spacing w:after="0"/>
              <w:jc w:val="center"/>
              <w:rPr>
                <w:rFonts w:asciiTheme="minorHAnsi" w:hAnsiTheme="minorHAnsi" w:cs="Arial"/>
                <w:color w:val="000000"/>
              </w:rPr>
            </w:pPr>
          </w:p>
        </w:tc>
        <w:tc>
          <w:tcPr>
            <w:tcW w:w="924"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1275"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09241F" w:rsidRPr="0009241F" w:rsidRDefault="0009241F" w:rsidP="0009241F">
            <w:pPr>
              <w:spacing w:after="0"/>
              <w:jc w:val="center"/>
              <w:rPr>
                <w:rFonts w:asciiTheme="minorHAnsi" w:hAnsiTheme="minorHAnsi" w:cs="Arial"/>
                <w:color w:val="000000"/>
              </w:rPr>
            </w:pPr>
            <w:r w:rsidRPr="0009241F">
              <w:rPr>
                <w:rFonts w:asciiTheme="minorHAnsi" w:hAnsiTheme="minorHAnsi" w:cs="Arial"/>
                <w:color w:val="000000"/>
                <w:szCs w:val="22"/>
              </w:rPr>
              <w:t>15.426,</w:t>
            </w:r>
            <w:r>
              <w:rPr>
                <w:rFonts w:asciiTheme="minorHAnsi" w:hAnsiTheme="minorHAnsi" w:cs="Arial"/>
                <w:color w:val="000000"/>
                <w:szCs w:val="22"/>
                <w:lang w:val="el-GR"/>
              </w:rPr>
              <w:t>24</w:t>
            </w:r>
            <w:r w:rsidRPr="0009241F">
              <w:rPr>
                <w:rFonts w:asciiTheme="minorHAnsi" w:hAnsiTheme="minorHAnsi" w:cs="Arial"/>
                <w:color w:val="000000"/>
                <w:szCs w:val="22"/>
              </w:rPr>
              <w:t xml:space="preserve"> €</w:t>
            </w:r>
          </w:p>
        </w:tc>
      </w:tr>
      <w:tr w:rsidR="0009241F" w:rsidRPr="0009241F" w:rsidTr="0009241F">
        <w:trPr>
          <w:trHeight w:val="375"/>
        </w:trPr>
        <w:tc>
          <w:tcPr>
            <w:tcW w:w="461" w:type="dxa"/>
            <w:tcBorders>
              <w:top w:val="nil"/>
              <w:left w:val="nil"/>
              <w:bottom w:val="nil"/>
              <w:right w:val="nil"/>
            </w:tcBorders>
            <w:shd w:val="clear" w:color="auto" w:fill="auto"/>
            <w:noWrap/>
            <w:vAlign w:val="bottom"/>
            <w:hideMark/>
          </w:tcPr>
          <w:p w:rsidR="0009241F" w:rsidRPr="0009241F" w:rsidRDefault="0009241F" w:rsidP="008B7E9F">
            <w:pPr>
              <w:spacing w:after="0"/>
              <w:jc w:val="center"/>
              <w:rPr>
                <w:rFonts w:asciiTheme="minorHAnsi" w:hAnsiTheme="minorHAnsi" w:cs="Arial"/>
                <w:color w:val="000000"/>
              </w:rPr>
            </w:pPr>
          </w:p>
        </w:tc>
        <w:tc>
          <w:tcPr>
            <w:tcW w:w="4926" w:type="dxa"/>
            <w:tcBorders>
              <w:top w:val="nil"/>
              <w:left w:val="single" w:sz="8" w:space="0" w:color="auto"/>
              <w:bottom w:val="single" w:sz="8" w:space="0" w:color="auto"/>
              <w:right w:val="single" w:sz="8" w:space="0" w:color="auto"/>
            </w:tcBorders>
            <w:shd w:val="clear" w:color="auto" w:fill="auto"/>
            <w:vAlign w:val="center"/>
            <w:hideMark/>
          </w:tcPr>
          <w:p w:rsidR="0009241F" w:rsidRPr="0009241F" w:rsidRDefault="0009241F" w:rsidP="008B7E9F">
            <w:pPr>
              <w:spacing w:after="0"/>
              <w:jc w:val="center"/>
              <w:rPr>
                <w:rFonts w:asciiTheme="minorHAnsi" w:hAnsiTheme="minorHAnsi" w:cs="Arial"/>
                <w:color w:val="000000"/>
              </w:rPr>
            </w:pPr>
            <w:r w:rsidRPr="0009241F">
              <w:rPr>
                <w:rFonts w:asciiTheme="minorHAnsi" w:hAnsiTheme="minorHAnsi" w:cs="Arial"/>
                <w:color w:val="000000"/>
                <w:szCs w:val="22"/>
              </w:rPr>
              <w:t>ΔΑΠΑΝΗ</w:t>
            </w:r>
          </w:p>
        </w:tc>
        <w:tc>
          <w:tcPr>
            <w:tcW w:w="660" w:type="dxa"/>
            <w:tcBorders>
              <w:top w:val="nil"/>
              <w:left w:val="nil"/>
              <w:bottom w:val="nil"/>
              <w:right w:val="nil"/>
            </w:tcBorders>
            <w:shd w:val="clear" w:color="auto" w:fill="auto"/>
            <w:noWrap/>
            <w:vAlign w:val="bottom"/>
            <w:hideMark/>
          </w:tcPr>
          <w:p w:rsidR="0009241F" w:rsidRPr="0009241F" w:rsidRDefault="0009241F" w:rsidP="008B7E9F">
            <w:pPr>
              <w:spacing w:after="0"/>
              <w:jc w:val="center"/>
              <w:rPr>
                <w:rFonts w:asciiTheme="minorHAnsi" w:hAnsiTheme="minorHAnsi" w:cs="Arial"/>
                <w:color w:val="000000"/>
              </w:rPr>
            </w:pPr>
          </w:p>
        </w:tc>
        <w:tc>
          <w:tcPr>
            <w:tcW w:w="924"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1275" w:type="dxa"/>
            <w:tcBorders>
              <w:top w:val="nil"/>
              <w:left w:val="nil"/>
              <w:bottom w:val="nil"/>
              <w:right w:val="nil"/>
            </w:tcBorders>
            <w:shd w:val="clear" w:color="auto" w:fill="auto"/>
            <w:noWrap/>
            <w:vAlign w:val="bottom"/>
            <w:hideMark/>
          </w:tcPr>
          <w:p w:rsidR="0009241F" w:rsidRPr="0009241F" w:rsidRDefault="0009241F" w:rsidP="008B7E9F">
            <w:pPr>
              <w:spacing w:after="0"/>
              <w:rPr>
                <w:rFonts w:asciiTheme="minorHAnsi" w:hAnsiTheme="minorHAnsi" w:cs="Times New Roman"/>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09241F" w:rsidRPr="0009241F" w:rsidRDefault="0009241F" w:rsidP="0009241F">
            <w:pPr>
              <w:spacing w:after="0"/>
              <w:jc w:val="center"/>
              <w:rPr>
                <w:rFonts w:asciiTheme="minorHAnsi" w:hAnsiTheme="minorHAnsi" w:cs="Arial"/>
                <w:color w:val="000000"/>
              </w:rPr>
            </w:pPr>
            <w:r w:rsidRPr="0009241F">
              <w:rPr>
                <w:rFonts w:asciiTheme="minorHAnsi" w:hAnsiTheme="minorHAnsi" w:cs="Arial"/>
                <w:color w:val="000000"/>
                <w:szCs w:val="22"/>
              </w:rPr>
              <w:t>79.702,</w:t>
            </w:r>
            <w:r>
              <w:rPr>
                <w:rFonts w:asciiTheme="minorHAnsi" w:hAnsiTheme="minorHAnsi" w:cs="Arial"/>
                <w:color w:val="000000"/>
                <w:szCs w:val="22"/>
                <w:lang w:val="el-GR"/>
              </w:rPr>
              <w:t>22</w:t>
            </w:r>
            <w:r w:rsidRPr="0009241F">
              <w:rPr>
                <w:rFonts w:asciiTheme="minorHAnsi" w:hAnsiTheme="minorHAnsi" w:cs="Arial"/>
                <w:color w:val="000000"/>
                <w:szCs w:val="22"/>
              </w:rPr>
              <w:t xml:space="preserve"> €</w:t>
            </w:r>
          </w:p>
        </w:tc>
      </w:tr>
    </w:tbl>
    <w:p w:rsidR="00E070BC" w:rsidRPr="00E070BC" w:rsidRDefault="00E070BC" w:rsidP="00E070BC">
      <w:pPr>
        <w:pStyle w:val="a3"/>
        <w:autoSpaceDE w:val="0"/>
        <w:autoSpaceDN w:val="0"/>
        <w:adjustRightInd w:val="0"/>
        <w:ind w:left="0"/>
        <w:rPr>
          <w:rFonts w:asciiTheme="minorHAnsi" w:eastAsiaTheme="minorHAnsi" w:hAnsiTheme="minorHAnsi" w:cs="Calibri"/>
          <w:color w:val="000000"/>
          <w:lang w:eastAsia="en-US"/>
        </w:rPr>
      </w:pPr>
    </w:p>
    <w:p w:rsidR="00700220" w:rsidRDefault="00700220" w:rsidP="00700220">
      <w:pPr>
        <w:pStyle w:val="a3"/>
        <w:autoSpaceDE w:val="0"/>
        <w:autoSpaceDN w:val="0"/>
        <w:adjustRightInd w:val="0"/>
        <w:ind w:left="0"/>
        <w:rPr>
          <w:rFonts w:asciiTheme="minorHAnsi" w:eastAsiaTheme="minorHAnsi" w:hAnsiTheme="minorHAnsi" w:cs="Calibri"/>
          <w:color w:val="000000"/>
          <w:sz w:val="22"/>
          <w:szCs w:val="22"/>
          <w:lang w:eastAsia="en-US"/>
        </w:rPr>
      </w:pPr>
    </w:p>
    <w:p w:rsidR="00242106" w:rsidRDefault="00242106">
      <w:pPr>
        <w:suppressAutoHyphens w:val="0"/>
        <w:spacing w:after="200" w:line="276" w:lineRule="auto"/>
        <w:jc w:val="left"/>
        <w:rPr>
          <w:rFonts w:asciiTheme="minorHAnsi" w:eastAsiaTheme="minorHAnsi" w:hAnsiTheme="minorHAnsi"/>
          <w:color w:val="000000"/>
          <w:szCs w:val="22"/>
          <w:lang w:val="el-GR" w:eastAsia="en-US"/>
        </w:rPr>
      </w:pPr>
      <w:r>
        <w:rPr>
          <w:rFonts w:asciiTheme="minorHAnsi" w:eastAsiaTheme="minorHAnsi" w:hAnsiTheme="minorHAnsi"/>
          <w:color w:val="000000"/>
          <w:szCs w:val="22"/>
          <w:lang w:eastAsia="en-US"/>
        </w:rPr>
        <w:br w:type="page"/>
      </w:r>
    </w:p>
    <w:tbl>
      <w:tblPr>
        <w:tblW w:w="9267" w:type="dxa"/>
        <w:tblInd w:w="-114" w:type="dxa"/>
        <w:tblLayout w:type="fixed"/>
        <w:tblCellMar>
          <w:left w:w="28" w:type="dxa"/>
          <w:right w:w="28" w:type="dxa"/>
        </w:tblCellMar>
        <w:tblLook w:val="0000"/>
      </w:tblPr>
      <w:tblGrid>
        <w:gridCol w:w="3885"/>
        <w:gridCol w:w="1961"/>
        <w:gridCol w:w="3421"/>
      </w:tblGrid>
      <w:tr w:rsidR="00242106" w:rsidRPr="000E5C2E" w:rsidTr="00EF7D17">
        <w:trPr>
          <w:trHeight w:val="1365"/>
        </w:trPr>
        <w:tc>
          <w:tcPr>
            <w:tcW w:w="3885" w:type="dxa"/>
          </w:tcPr>
          <w:p w:rsidR="00242106" w:rsidRPr="00966B8A" w:rsidRDefault="009F6288" w:rsidP="00EF7D17">
            <w:pPr>
              <w:rPr>
                <w:lang w:val="el-GR"/>
              </w:rPr>
            </w:pPr>
            <w:r w:rsidRPr="009F6288">
              <w:rPr>
                <w:szCs w:val="22"/>
              </w:rPr>
              <w:lastRenderedPageBreak/>
              <w:pict>
                <v:shape id="_x0000_s1030" type="#_x0000_t75" style="position:absolute;left:0;text-align:left;margin-left:28.6pt;margin-top:0;width:36pt;height:31.9pt;z-index:-251654144;visibility:visible;mso-wrap-edited:f" wrapcoords="-568 0 -568 21032 21600 21032 21600 0 -568 0">
                  <v:imagedata r:id="rId15" o:title=""/>
                  <w10:wrap type="topAndBottom" side="largest" anchorx="page"/>
                </v:shape>
                <o:OLEObject Type="Embed" ProgID="Word.Picture.8" ShapeID="_x0000_s1030" DrawAspect="Content" ObjectID="_1622022579" r:id="rId17"/>
              </w:pict>
            </w:r>
            <w:r w:rsidR="00242106" w:rsidRPr="00966B8A">
              <w:rPr>
                <w:szCs w:val="22"/>
                <w:lang w:val="el-GR"/>
              </w:rPr>
              <w:br w:type="page"/>
              <w:t xml:space="preserve">ΕΛΛΗΝΙΚΗ ΔΗΜΟΚΡΑΤΙΑ                                              </w:t>
            </w:r>
          </w:p>
          <w:p w:rsidR="00242106" w:rsidRPr="00966B8A" w:rsidRDefault="00242106" w:rsidP="00EF7D17">
            <w:pPr>
              <w:rPr>
                <w:lang w:val="el-GR"/>
              </w:rPr>
            </w:pPr>
            <w:r w:rsidRPr="00966B8A">
              <w:rPr>
                <w:szCs w:val="22"/>
                <w:lang w:val="el-GR"/>
              </w:rPr>
              <w:t xml:space="preserve">ΔΗΜΟΣ   ΣΗΤΕΙΑΣ </w:t>
            </w:r>
          </w:p>
          <w:p w:rsidR="00242106" w:rsidRPr="00966B8A" w:rsidRDefault="00242106" w:rsidP="00EF7D17">
            <w:pPr>
              <w:rPr>
                <w:lang w:val="el-GR"/>
              </w:rPr>
            </w:pPr>
          </w:p>
          <w:p w:rsidR="00242106" w:rsidRPr="00966B8A" w:rsidRDefault="00242106" w:rsidP="00EF7D17">
            <w:pPr>
              <w:rPr>
                <w:lang w:val="el-GR"/>
              </w:rPr>
            </w:pPr>
            <w:r w:rsidRPr="00966B8A">
              <w:rPr>
                <w:szCs w:val="22"/>
                <w:lang w:val="el-GR"/>
              </w:rPr>
              <w:t xml:space="preserve">                                         </w:t>
            </w:r>
          </w:p>
        </w:tc>
        <w:tc>
          <w:tcPr>
            <w:tcW w:w="1961" w:type="dxa"/>
          </w:tcPr>
          <w:p w:rsidR="00242106" w:rsidRPr="00966B8A" w:rsidRDefault="00242106" w:rsidP="00EF7D17">
            <w:pPr>
              <w:jc w:val="center"/>
              <w:rPr>
                <w:lang w:val="el-GR"/>
              </w:rPr>
            </w:pPr>
          </w:p>
          <w:p w:rsidR="00242106" w:rsidRPr="00966B8A" w:rsidRDefault="00242106" w:rsidP="00EF7D17">
            <w:pPr>
              <w:jc w:val="left"/>
            </w:pPr>
            <w:r w:rsidRPr="00966B8A">
              <w:rPr>
                <w:szCs w:val="22"/>
              </w:rPr>
              <w:t>ΠΡΟΜΗΘΕΙΑ:</w:t>
            </w:r>
          </w:p>
          <w:p w:rsidR="00242106" w:rsidRPr="00966B8A" w:rsidRDefault="00242106" w:rsidP="00EF7D17">
            <w:pPr>
              <w:jc w:val="left"/>
            </w:pPr>
          </w:p>
          <w:p w:rsidR="00242106" w:rsidRPr="00966B8A" w:rsidRDefault="00242106" w:rsidP="00EF7D17">
            <w:pPr>
              <w:jc w:val="left"/>
              <w:rPr>
                <w:lang w:val="el-GR"/>
              </w:rPr>
            </w:pPr>
          </w:p>
          <w:p w:rsidR="00242106" w:rsidRPr="00966B8A" w:rsidRDefault="00242106" w:rsidP="00EF7D17">
            <w:pPr>
              <w:jc w:val="left"/>
            </w:pPr>
            <w:r w:rsidRPr="00966B8A">
              <w:rPr>
                <w:szCs w:val="22"/>
              </w:rPr>
              <w:t>ΑΡ.</w:t>
            </w:r>
            <w:r>
              <w:rPr>
                <w:szCs w:val="22"/>
                <w:lang w:val="el-GR"/>
              </w:rPr>
              <w:t>ΠΡΟΣΚΛΗΣΗΣ</w:t>
            </w:r>
            <w:r w:rsidRPr="00966B8A">
              <w:rPr>
                <w:szCs w:val="22"/>
              </w:rPr>
              <w:t xml:space="preserve">: </w:t>
            </w:r>
          </w:p>
          <w:p w:rsidR="00242106" w:rsidRPr="00966B8A" w:rsidRDefault="00242106" w:rsidP="00EF7D17">
            <w:pPr>
              <w:jc w:val="center"/>
            </w:pPr>
          </w:p>
        </w:tc>
        <w:tc>
          <w:tcPr>
            <w:tcW w:w="3421" w:type="dxa"/>
          </w:tcPr>
          <w:p w:rsidR="00242106" w:rsidRPr="00617D87" w:rsidRDefault="00242106" w:rsidP="00EF7D17">
            <w:pPr>
              <w:rPr>
                <w:color w:val="FF0000"/>
                <w:lang w:val="el-GR"/>
              </w:rPr>
            </w:pPr>
          </w:p>
          <w:p w:rsidR="00D47DC9" w:rsidRPr="00617D87" w:rsidRDefault="00D47DC9" w:rsidP="00D47DC9">
            <w:pPr>
              <w:jc w:val="left"/>
              <w:rPr>
                <w:b/>
                <w:lang w:val="el-GR"/>
              </w:rPr>
            </w:pPr>
            <w:r w:rsidRPr="00617D87">
              <w:rPr>
                <w:b/>
                <w:szCs w:val="22"/>
                <w:lang w:val="el-GR"/>
              </w:rPr>
              <w:t>&lt; Προμήθειας σωλήνων και υλικών άρδευσης λόγω θεομηνίας &gt;</w:t>
            </w:r>
          </w:p>
          <w:p w:rsidR="00D47DC9" w:rsidRPr="00617D87" w:rsidRDefault="00D47DC9" w:rsidP="00EF7D17">
            <w:pPr>
              <w:jc w:val="left"/>
              <w:rPr>
                <w:lang w:val="el-GR"/>
              </w:rPr>
            </w:pPr>
          </w:p>
          <w:p w:rsidR="00242106" w:rsidRPr="00617D87" w:rsidRDefault="00617D87" w:rsidP="00EF7D17">
            <w:pPr>
              <w:jc w:val="left"/>
              <w:rPr>
                <w:lang w:val="el-GR"/>
              </w:rPr>
            </w:pPr>
            <w:r w:rsidRPr="00617D87">
              <w:rPr>
                <w:szCs w:val="22"/>
              </w:rPr>
              <w:t>4596</w:t>
            </w:r>
            <w:r w:rsidR="00242106" w:rsidRPr="00617D87">
              <w:rPr>
                <w:szCs w:val="22"/>
              </w:rPr>
              <w:t>/</w:t>
            </w:r>
            <w:r w:rsidR="00E74955" w:rsidRPr="00617D87">
              <w:rPr>
                <w:szCs w:val="22"/>
                <w:lang w:val="el-GR"/>
              </w:rPr>
              <w:t>14</w:t>
            </w:r>
            <w:r w:rsidR="00242106" w:rsidRPr="00617D87">
              <w:rPr>
                <w:szCs w:val="22"/>
                <w:lang w:val="el-GR"/>
              </w:rPr>
              <w:t>-0</w:t>
            </w:r>
            <w:r w:rsidR="00510E92" w:rsidRPr="00617D87">
              <w:rPr>
                <w:szCs w:val="22"/>
                <w:lang w:val="el-GR"/>
              </w:rPr>
              <w:t>6</w:t>
            </w:r>
            <w:r w:rsidR="00242106" w:rsidRPr="00617D87">
              <w:rPr>
                <w:szCs w:val="22"/>
                <w:lang w:val="en-US"/>
              </w:rPr>
              <w:t>-201</w:t>
            </w:r>
            <w:r w:rsidR="00242106" w:rsidRPr="00617D87">
              <w:rPr>
                <w:szCs w:val="22"/>
                <w:lang w:val="el-GR"/>
              </w:rPr>
              <w:t>9</w:t>
            </w:r>
          </w:p>
          <w:p w:rsidR="00242106" w:rsidRPr="00617D87" w:rsidRDefault="00242106" w:rsidP="00EF7D17">
            <w:pPr>
              <w:rPr>
                <w:color w:val="FF0000"/>
              </w:rPr>
            </w:pPr>
          </w:p>
          <w:p w:rsidR="00242106" w:rsidRPr="00617D87" w:rsidRDefault="00242106" w:rsidP="00EF7D17">
            <w:pPr>
              <w:rPr>
                <w:color w:val="FF0000"/>
              </w:rPr>
            </w:pPr>
          </w:p>
        </w:tc>
      </w:tr>
    </w:tbl>
    <w:p w:rsidR="00700220" w:rsidRPr="00A26C61" w:rsidRDefault="00242106" w:rsidP="00242106">
      <w:pPr>
        <w:pStyle w:val="a3"/>
        <w:autoSpaceDE w:val="0"/>
        <w:autoSpaceDN w:val="0"/>
        <w:adjustRightInd w:val="0"/>
        <w:ind w:left="0"/>
        <w:jc w:val="center"/>
        <w:rPr>
          <w:rFonts w:asciiTheme="minorHAnsi" w:eastAsiaTheme="minorHAnsi" w:hAnsiTheme="minorHAnsi" w:cs="Calibri"/>
          <w:color w:val="000000"/>
          <w:sz w:val="22"/>
          <w:szCs w:val="22"/>
          <w:lang w:eastAsia="en-US"/>
        </w:rPr>
      </w:pPr>
      <w:r w:rsidRPr="00E070BC">
        <w:rPr>
          <w:rFonts w:asciiTheme="minorHAnsi" w:eastAsiaTheme="minorHAnsi" w:hAnsiTheme="minorHAnsi" w:cs="Calibri"/>
          <w:b/>
          <w:color w:val="000000"/>
          <w:u w:val="single"/>
          <w:lang w:eastAsia="en-US"/>
        </w:rPr>
        <w:t>ΠΑΡΑΡΤΗΜΑ Ι</w:t>
      </w:r>
      <w:r>
        <w:rPr>
          <w:rFonts w:asciiTheme="minorHAnsi" w:eastAsiaTheme="minorHAnsi" w:hAnsiTheme="minorHAnsi" w:cs="Calibri"/>
          <w:b/>
          <w:color w:val="000000"/>
          <w:u w:val="single"/>
          <w:lang w:eastAsia="en-US"/>
        </w:rPr>
        <w:t>Ι ΕΝΤΥΠΟ ΟΙΚΟΝΟΜΙΚΗΣ ΠΡΟΣΦΟΡΑΣ</w:t>
      </w:r>
    </w:p>
    <w:p w:rsidR="00F03958" w:rsidRDefault="00F03958" w:rsidP="00242106">
      <w:pPr>
        <w:autoSpaceDE w:val="0"/>
        <w:autoSpaceDN w:val="0"/>
        <w:adjustRightInd w:val="0"/>
        <w:rPr>
          <w:szCs w:val="22"/>
          <w:lang w:val="el-GR"/>
        </w:rPr>
      </w:pPr>
    </w:p>
    <w:p w:rsidR="00242106" w:rsidRDefault="00242106" w:rsidP="00242106">
      <w:pPr>
        <w:autoSpaceDE w:val="0"/>
        <w:autoSpaceDN w:val="0"/>
        <w:adjustRightInd w:val="0"/>
        <w:rPr>
          <w:szCs w:val="22"/>
          <w:lang w:val="el-GR"/>
        </w:rPr>
      </w:pPr>
      <w:r w:rsidRPr="0030052E">
        <w:rPr>
          <w:szCs w:val="22"/>
          <w:lang w:val="el-GR"/>
        </w:rPr>
        <w:t>Της επιχείρησης …………………………………, έδρα …………...., οδός ………………….,</w:t>
      </w:r>
    </w:p>
    <w:p w:rsidR="003B67D5" w:rsidRPr="0030052E" w:rsidRDefault="003B67D5" w:rsidP="00242106">
      <w:pPr>
        <w:autoSpaceDE w:val="0"/>
        <w:autoSpaceDN w:val="0"/>
        <w:adjustRightInd w:val="0"/>
        <w:rPr>
          <w:szCs w:val="22"/>
          <w:lang w:val="el-GR"/>
        </w:rPr>
      </w:pPr>
    </w:p>
    <w:p w:rsidR="00242106" w:rsidRDefault="00242106" w:rsidP="00242106">
      <w:pPr>
        <w:ind w:right="-148"/>
        <w:rPr>
          <w:szCs w:val="22"/>
          <w:lang w:val="el-GR"/>
        </w:rPr>
      </w:pPr>
      <w:r w:rsidRPr="0030052E">
        <w:rPr>
          <w:szCs w:val="22"/>
          <w:lang w:val="el-GR"/>
        </w:rPr>
        <w:t xml:space="preserve">αριθμός ……, ΑΦΜ…………………, Δ.Ο.Υ. …………………..,τηλέφωνο …………………., </w:t>
      </w:r>
    </w:p>
    <w:p w:rsidR="003B67D5" w:rsidRPr="0030052E" w:rsidRDefault="003B67D5" w:rsidP="00242106">
      <w:pPr>
        <w:ind w:right="-148"/>
        <w:rPr>
          <w:szCs w:val="22"/>
          <w:lang w:val="el-GR"/>
        </w:rPr>
      </w:pPr>
    </w:p>
    <w:p w:rsidR="00242106" w:rsidRDefault="00242106" w:rsidP="00242106">
      <w:pPr>
        <w:ind w:right="-148"/>
        <w:rPr>
          <w:szCs w:val="22"/>
          <w:lang w:val="el-GR"/>
        </w:rPr>
      </w:pPr>
      <w:proofErr w:type="gramStart"/>
      <w:r w:rsidRPr="002E2E53">
        <w:rPr>
          <w:szCs w:val="22"/>
        </w:rPr>
        <w:t>fax</w:t>
      </w:r>
      <w:proofErr w:type="gramEnd"/>
      <w:r w:rsidRPr="002E2E53">
        <w:rPr>
          <w:szCs w:val="22"/>
        </w:rPr>
        <w:t xml:space="preserve"> ………………</w:t>
      </w:r>
    </w:p>
    <w:tbl>
      <w:tblPr>
        <w:tblW w:w="9806" w:type="dxa"/>
        <w:tblInd w:w="-737" w:type="dxa"/>
        <w:tblLook w:val="04A0"/>
      </w:tblPr>
      <w:tblGrid>
        <w:gridCol w:w="461"/>
        <w:gridCol w:w="4926"/>
        <w:gridCol w:w="660"/>
        <w:gridCol w:w="924"/>
        <w:gridCol w:w="1275"/>
        <w:gridCol w:w="1560"/>
      </w:tblGrid>
      <w:tr w:rsidR="00E938E3" w:rsidRPr="0009241F" w:rsidTr="008B7E9F">
        <w:trPr>
          <w:trHeight w:val="315"/>
        </w:trPr>
        <w:tc>
          <w:tcPr>
            <w:tcW w:w="461"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4926" w:type="dxa"/>
            <w:tcBorders>
              <w:top w:val="single" w:sz="8" w:space="0" w:color="auto"/>
              <w:left w:val="single" w:sz="8" w:space="0" w:color="auto"/>
              <w:bottom w:val="nil"/>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ΕΙΔΟΣ</w:t>
            </w:r>
          </w:p>
        </w:tc>
        <w:tc>
          <w:tcPr>
            <w:tcW w:w="660" w:type="dxa"/>
            <w:tcBorders>
              <w:top w:val="single" w:sz="8" w:space="0" w:color="auto"/>
              <w:left w:val="nil"/>
              <w:bottom w:val="nil"/>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Μ.Μ</w:t>
            </w:r>
          </w:p>
        </w:tc>
        <w:tc>
          <w:tcPr>
            <w:tcW w:w="924" w:type="dxa"/>
            <w:tcBorders>
              <w:top w:val="single" w:sz="8" w:space="0" w:color="auto"/>
              <w:left w:val="nil"/>
              <w:bottom w:val="nil"/>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ΠΟΣΟΤ.</w:t>
            </w:r>
          </w:p>
        </w:tc>
        <w:tc>
          <w:tcPr>
            <w:tcW w:w="1275" w:type="dxa"/>
            <w:tcBorders>
              <w:top w:val="single" w:sz="8" w:space="0" w:color="auto"/>
              <w:left w:val="nil"/>
              <w:bottom w:val="nil"/>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ΤΙΜΗ</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b/>
                <w:bCs/>
                <w:color w:val="000000"/>
              </w:rPr>
            </w:pPr>
            <w:r w:rsidRPr="0009241F">
              <w:rPr>
                <w:rFonts w:asciiTheme="minorHAnsi" w:hAnsiTheme="minorHAnsi" w:cs="Arial"/>
                <w:b/>
                <w:bCs/>
                <w:color w:val="000000"/>
                <w:szCs w:val="22"/>
              </w:rPr>
              <w:t>ΣΥΝΟΛΟ</w:t>
            </w:r>
          </w:p>
        </w:tc>
      </w:tr>
      <w:tr w:rsidR="00E938E3" w:rsidRPr="0009241F" w:rsidTr="008B7E9F">
        <w:trPr>
          <w:trHeight w:val="340"/>
        </w:trPr>
        <w:tc>
          <w:tcPr>
            <w:tcW w:w="4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w:t>
            </w:r>
          </w:p>
        </w:tc>
        <w:tc>
          <w:tcPr>
            <w:tcW w:w="4926" w:type="dxa"/>
            <w:tcBorders>
              <w:top w:val="single" w:sz="8"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125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single" w:sz="8"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100</w:t>
            </w:r>
          </w:p>
        </w:tc>
        <w:tc>
          <w:tcPr>
            <w:tcW w:w="1275" w:type="dxa"/>
            <w:tcBorders>
              <w:top w:val="single" w:sz="8"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90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4200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75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4200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160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108</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110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200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110 25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500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7</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Σωλήνα ΡΕ Φ 63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3ης γενιάς μαύρη</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m</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1600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56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8</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63,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9</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Σωλήνα</w:t>
            </w:r>
            <w:proofErr w:type="spellEnd"/>
            <w:r w:rsidRPr="0009241F">
              <w:rPr>
                <w:rFonts w:asciiTheme="minorHAnsi" w:hAnsiTheme="minorHAnsi" w:cs="Arial"/>
                <w:color w:val="000000"/>
                <w:szCs w:val="22"/>
              </w:rPr>
              <w:t xml:space="preserve"> PVC Φ140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xml:space="preserve"> , 6μετρες</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15</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Σωλήνα</w:t>
            </w:r>
            <w:proofErr w:type="spellEnd"/>
            <w:r w:rsidRPr="0009241F">
              <w:rPr>
                <w:rFonts w:asciiTheme="minorHAnsi" w:hAnsiTheme="minorHAnsi" w:cs="Arial"/>
                <w:color w:val="000000"/>
                <w:szCs w:val="22"/>
              </w:rPr>
              <w:t xml:space="preserve"> PVC Φ160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6μετρες</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15</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11</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Φ90 16 </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12</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Φ75 16 </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13</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Φ110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xml:space="preserve"> </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E938E3">
        <w:trPr>
          <w:trHeight w:val="340"/>
        </w:trPr>
        <w:tc>
          <w:tcPr>
            <w:tcW w:w="461" w:type="dxa"/>
            <w:tcBorders>
              <w:top w:val="nil"/>
              <w:left w:val="single" w:sz="8" w:space="0" w:color="auto"/>
              <w:bottom w:val="single" w:sz="4"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14</w:t>
            </w:r>
          </w:p>
        </w:tc>
        <w:tc>
          <w:tcPr>
            <w:tcW w:w="4926" w:type="dxa"/>
            <w:tcBorders>
              <w:top w:val="nil"/>
              <w:left w:val="nil"/>
              <w:bottom w:val="single" w:sz="4"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Λαιμοί</w:t>
            </w:r>
            <w:proofErr w:type="spellEnd"/>
            <w:r w:rsidRPr="0009241F">
              <w:rPr>
                <w:rFonts w:asciiTheme="minorHAnsi" w:hAnsiTheme="minorHAnsi" w:cs="Arial"/>
                <w:color w:val="000000"/>
                <w:szCs w:val="22"/>
              </w:rPr>
              <w:t xml:space="preserve"> ΡΕ Φ110  25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rPr>
              <w:t xml:space="preserve"> </w:t>
            </w:r>
          </w:p>
        </w:tc>
        <w:tc>
          <w:tcPr>
            <w:tcW w:w="6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1275"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4"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E938E3">
        <w:trPr>
          <w:trHeight w:val="63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lastRenderedPageBreak/>
              <w:t>15</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Βαλβίδες αντεπιστροφής   Φ 110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(τύπου </w:t>
            </w:r>
            <w:proofErr w:type="spellStart"/>
            <w:r w:rsidRPr="0009241F">
              <w:rPr>
                <w:rFonts w:asciiTheme="minorHAnsi" w:hAnsiTheme="minorHAnsi" w:cs="Arial"/>
                <w:color w:val="000000"/>
                <w:szCs w:val="22"/>
                <w:lang w:val="el-GR"/>
              </w:rPr>
              <w:t>κλαπέ</w:t>
            </w:r>
            <w:proofErr w:type="spellEnd"/>
            <w:r w:rsidRPr="0009241F">
              <w:rPr>
                <w:rFonts w:asciiTheme="minorHAnsi" w:hAnsiTheme="minorHAnsi" w:cs="Arial"/>
                <w:color w:val="000000"/>
                <w:szCs w:val="22"/>
                <w:lang w:val="el-GR"/>
              </w:rPr>
              <w:t>)</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85"/>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16</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Βαλβίδες αντεπιστροφής   Φ 110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50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(τύπου ελατηρίου)  300 </w:t>
            </w:r>
            <w:r w:rsidRPr="0009241F">
              <w:rPr>
                <w:rFonts w:asciiTheme="minorHAnsi" w:hAnsiTheme="minorHAnsi" w:cs="Arial"/>
                <w:color w:val="000000"/>
                <w:szCs w:val="22"/>
              </w:rPr>
              <w:t>lb</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63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17</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110,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70"/>
        </w:trPr>
        <w:tc>
          <w:tcPr>
            <w:tcW w:w="461" w:type="dxa"/>
            <w:tcBorders>
              <w:top w:val="nil"/>
              <w:left w:val="single" w:sz="8" w:space="0" w:color="auto"/>
              <w:bottom w:val="single" w:sz="4"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18</w:t>
            </w:r>
          </w:p>
        </w:tc>
        <w:tc>
          <w:tcPr>
            <w:tcW w:w="4926" w:type="dxa"/>
            <w:tcBorders>
              <w:top w:val="nil"/>
              <w:left w:val="nil"/>
              <w:bottom w:val="single" w:sz="4"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90,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60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19</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Δικλείδες Ασφαλείας Φ 75, </w:t>
            </w:r>
            <w:r w:rsidRPr="0009241F">
              <w:rPr>
                <w:rFonts w:asciiTheme="minorHAnsi" w:hAnsiTheme="minorHAnsi" w:cs="Arial"/>
                <w:color w:val="000000"/>
                <w:szCs w:val="22"/>
              </w:rPr>
              <w:t>GGG</w:t>
            </w:r>
            <w:r w:rsidRPr="0009241F">
              <w:rPr>
                <w:rFonts w:asciiTheme="minorHAnsi" w:hAnsiTheme="minorHAnsi" w:cs="Arial"/>
                <w:color w:val="000000"/>
                <w:szCs w:val="22"/>
                <w:lang w:val="el-GR"/>
              </w:rPr>
              <w:t xml:space="preserve"> 50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ελαστικής  έμφραξης 16</w:t>
            </w:r>
            <w:proofErr w:type="spellStart"/>
            <w:r w:rsidRPr="0009241F">
              <w:rPr>
                <w:rFonts w:asciiTheme="minorHAnsi" w:hAnsiTheme="minorHAnsi" w:cs="Arial"/>
                <w:color w:val="000000"/>
                <w:szCs w:val="22"/>
              </w:rPr>
              <w:t>atm</w:t>
            </w:r>
            <w:proofErr w:type="spellEnd"/>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85"/>
        </w:trPr>
        <w:tc>
          <w:tcPr>
            <w:tcW w:w="46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20</w:t>
            </w:r>
          </w:p>
        </w:tc>
        <w:tc>
          <w:tcPr>
            <w:tcW w:w="4926" w:type="dxa"/>
            <w:tcBorders>
              <w:top w:val="single" w:sz="4" w:space="0" w:color="auto"/>
              <w:left w:val="nil"/>
              <w:bottom w:val="single" w:sz="4"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τόρνου Φ 110  για λαιμούς </w:t>
            </w:r>
            <w:proofErr w:type="spellStart"/>
            <w:r w:rsidRPr="0009241F">
              <w:rPr>
                <w:rFonts w:asciiTheme="minorHAnsi" w:hAnsiTheme="minorHAnsi" w:cs="Arial"/>
                <w:color w:val="000000"/>
                <w:szCs w:val="22"/>
                <w:lang w:val="el-GR"/>
              </w:rPr>
              <w:t>πολυαιθυλενιου</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lang w:val="el-GR"/>
              </w:rPr>
              <w:t>χαλίβδ</w:t>
            </w:r>
            <w:proofErr w:type="spellEnd"/>
            <w:r w:rsidRPr="0009241F">
              <w:rPr>
                <w:rFonts w:asciiTheme="minorHAnsi" w:hAnsiTheme="minorHAnsi" w:cs="Arial"/>
                <w:color w:val="000000"/>
                <w:szCs w:val="22"/>
                <w:lang w:val="el-GR"/>
              </w:rPr>
              <w:t xml:space="preserve">. οχτώ  οπών </w:t>
            </w:r>
          </w:p>
        </w:tc>
        <w:tc>
          <w:tcPr>
            <w:tcW w:w="660"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1275"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60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21</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τόρνου Φ 90  για λαιμούς </w:t>
            </w:r>
            <w:proofErr w:type="spellStart"/>
            <w:r w:rsidRPr="0009241F">
              <w:rPr>
                <w:rFonts w:asciiTheme="minorHAnsi" w:hAnsiTheme="minorHAnsi" w:cs="Arial"/>
                <w:color w:val="000000"/>
                <w:szCs w:val="22"/>
                <w:lang w:val="el-GR"/>
              </w:rPr>
              <w:t>πολυαιθυλενιου</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lang w:val="el-GR"/>
              </w:rPr>
              <w:t>χαλίβδ</w:t>
            </w:r>
            <w:proofErr w:type="spellEnd"/>
            <w:r w:rsidRPr="0009241F">
              <w:rPr>
                <w:rFonts w:asciiTheme="minorHAnsi" w:hAnsiTheme="minorHAnsi" w:cs="Arial"/>
                <w:color w:val="000000"/>
                <w:szCs w:val="22"/>
                <w:lang w:val="el-GR"/>
              </w:rPr>
              <w:t xml:space="preserve">. οχτώ  οπών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55"/>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22</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τόρνου Φ 75  για λαιμούς </w:t>
            </w:r>
            <w:proofErr w:type="spellStart"/>
            <w:r w:rsidRPr="0009241F">
              <w:rPr>
                <w:rFonts w:asciiTheme="minorHAnsi" w:hAnsiTheme="minorHAnsi" w:cs="Arial"/>
                <w:color w:val="000000"/>
                <w:szCs w:val="22"/>
                <w:lang w:val="el-GR"/>
              </w:rPr>
              <w:t>πολυαιθυλενιου</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lang w:val="el-GR"/>
              </w:rPr>
              <w:t>χαλίβδ</w:t>
            </w:r>
            <w:proofErr w:type="spellEnd"/>
            <w:r w:rsidRPr="0009241F">
              <w:rPr>
                <w:rFonts w:asciiTheme="minorHAnsi" w:hAnsiTheme="minorHAnsi" w:cs="Arial"/>
                <w:color w:val="000000"/>
                <w:szCs w:val="22"/>
                <w:lang w:val="el-GR"/>
              </w:rPr>
              <w:t xml:space="preserve">. οχτώ  οπών </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9</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23</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Ελαστικά</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παρεμβάσματα</w:t>
            </w:r>
            <w:proofErr w:type="spellEnd"/>
            <w:r w:rsidRPr="0009241F">
              <w:rPr>
                <w:rFonts w:asciiTheme="minorHAnsi" w:hAnsiTheme="minorHAnsi" w:cs="Arial"/>
                <w:color w:val="000000"/>
                <w:szCs w:val="22"/>
              </w:rPr>
              <w:t xml:space="preserve"> Φ110 (</w:t>
            </w:r>
            <w:proofErr w:type="spellStart"/>
            <w:r w:rsidRPr="0009241F">
              <w:rPr>
                <w:rFonts w:asciiTheme="minorHAnsi" w:hAnsiTheme="minorHAnsi" w:cs="Arial"/>
                <w:color w:val="000000"/>
                <w:szCs w:val="22"/>
              </w:rPr>
              <w:t>φλαντζολάστιχα</w:t>
            </w:r>
            <w:proofErr w:type="spellEnd"/>
            <w:r w:rsidRPr="0009241F">
              <w:rPr>
                <w:rFonts w:asciiTheme="minorHAnsi" w:hAnsiTheme="minorHAnsi" w:cs="Arial"/>
                <w:color w:val="000000"/>
                <w:szCs w:val="22"/>
              </w:rPr>
              <w:t>)</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600"/>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24</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Ελαστικά</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παρεμβάσματα</w:t>
            </w:r>
            <w:proofErr w:type="spellEnd"/>
            <w:r w:rsidRPr="0009241F">
              <w:rPr>
                <w:rFonts w:asciiTheme="minorHAnsi" w:hAnsiTheme="minorHAnsi" w:cs="Arial"/>
                <w:color w:val="000000"/>
                <w:szCs w:val="22"/>
              </w:rPr>
              <w:t xml:space="preserve"> Φ90 (</w:t>
            </w:r>
            <w:proofErr w:type="spellStart"/>
            <w:r w:rsidRPr="0009241F">
              <w:rPr>
                <w:rFonts w:asciiTheme="minorHAnsi" w:hAnsiTheme="minorHAnsi" w:cs="Arial"/>
                <w:color w:val="000000"/>
                <w:szCs w:val="22"/>
              </w:rPr>
              <w:t>φλαντζολάστιχα</w:t>
            </w:r>
            <w:proofErr w:type="spellEnd"/>
            <w:r w:rsidRPr="0009241F">
              <w:rPr>
                <w:rFonts w:asciiTheme="minorHAnsi" w:hAnsiTheme="minorHAnsi" w:cs="Arial"/>
                <w:color w:val="000000"/>
                <w:szCs w:val="22"/>
              </w:rPr>
              <w:t>)</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30</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25</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Ελαστικά</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παρεμβάσματα</w:t>
            </w:r>
            <w:proofErr w:type="spellEnd"/>
            <w:r w:rsidRPr="0009241F">
              <w:rPr>
                <w:rFonts w:asciiTheme="minorHAnsi" w:hAnsiTheme="minorHAnsi" w:cs="Arial"/>
                <w:color w:val="000000"/>
                <w:szCs w:val="22"/>
              </w:rPr>
              <w:t xml:space="preserve"> Φ75 (</w:t>
            </w:r>
            <w:proofErr w:type="spellStart"/>
            <w:r w:rsidRPr="0009241F">
              <w:rPr>
                <w:rFonts w:asciiTheme="minorHAnsi" w:hAnsiTheme="minorHAnsi" w:cs="Arial"/>
                <w:color w:val="000000"/>
                <w:szCs w:val="22"/>
              </w:rPr>
              <w:t>φλαντζολάστιχα</w:t>
            </w:r>
            <w:proofErr w:type="spellEnd"/>
            <w:r w:rsidRPr="0009241F">
              <w:rPr>
                <w:rFonts w:asciiTheme="minorHAnsi" w:hAnsiTheme="minorHAnsi" w:cs="Arial"/>
                <w:color w:val="000000"/>
                <w:szCs w:val="22"/>
              </w:rPr>
              <w:t>)</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26</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Θηλυκό ενωτικό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για  </w:t>
            </w:r>
            <w:r w:rsidRPr="0009241F">
              <w:rPr>
                <w:rFonts w:asciiTheme="minorHAnsi" w:hAnsiTheme="minorHAnsi" w:cs="Arial"/>
                <w:color w:val="000000"/>
                <w:szCs w:val="22"/>
              </w:rPr>
              <w:t>PVC</w:t>
            </w:r>
            <w:r w:rsidRPr="0009241F">
              <w:rPr>
                <w:rFonts w:asciiTheme="minorHAnsi" w:hAnsiTheme="minorHAnsi" w:cs="Arial"/>
                <w:color w:val="000000"/>
                <w:szCs w:val="22"/>
                <w:lang w:val="el-GR"/>
              </w:rPr>
              <w:t xml:space="preserve">   Φ 160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6</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27</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Θηλυκό ενωτικό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για  </w:t>
            </w:r>
            <w:r w:rsidRPr="0009241F">
              <w:rPr>
                <w:rFonts w:asciiTheme="minorHAnsi" w:hAnsiTheme="minorHAnsi" w:cs="Arial"/>
                <w:color w:val="000000"/>
                <w:szCs w:val="22"/>
              </w:rPr>
              <w:t>PVC</w:t>
            </w:r>
            <w:r w:rsidRPr="0009241F">
              <w:rPr>
                <w:rFonts w:asciiTheme="minorHAnsi" w:hAnsiTheme="minorHAnsi" w:cs="Arial"/>
                <w:color w:val="000000"/>
                <w:szCs w:val="22"/>
                <w:lang w:val="el-GR"/>
              </w:rPr>
              <w:t xml:space="preserve">   Φ 140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7</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28</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Θηλυκό ενωτικό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για  </w:t>
            </w:r>
            <w:r w:rsidRPr="0009241F">
              <w:rPr>
                <w:rFonts w:asciiTheme="minorHAnsi" w:hAnsiTheme="minorHAnsi" w:cs="Arial"/>
                <w:color w:val="000000"/>
                <w:szCs w:val="22"/>
              </w:rPr>
              <w:t>PVC</w:t>
            </w:r>
            <w:r w:rsidRPr="0009241F">
              <w:rPr>
                <w:rFonts w:asciiTheme="minorHAnsi" w:hAnsiTheme="minorHAnsi" w:cs="Arial"/>
                <w:color w:val="000000"/>
                <w:szCs w:val="22"/>
                <w:lang w:val="el-GR"/>
              </w:rPr>
              <w:t xml:space="preserve">   Φ 110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570"/>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29</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8  θέσεων 1  ½ ''     Φ 90</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30</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6  θέσεων 1  ½ ''     Φ 90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1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31</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4  θέσεων 1  ½ ''     Φ 90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32</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8  θέσεων 1  ½ ''     Φ 75</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5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33</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6  θέσεων 1  ½ ''     Φ 75</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499"/>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34</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Πολλαπλή παροχή (</w:t>
            </w:r>
            <w:proofErr w:type="spellStart"/>
            <w:r w:rsidRPr="0009241F">
              <w:rPr>
                <w:rFonts w:asciiTheme="minorHAnsi" w:hAnsiTheme="minorHAnsi" w:cs="Arial"/>
                <w:color w:val="000000"/>
                <w:szCs w:val="22"/>
                <w:lang w:val="el-GR"/>
              </w:rPr>
              <w:t>κολεκτέρ</w:t>
            </w:r>
            <w:proofErr w:type="spellEnd"/>
            <w:r w:rsidRPr="0009241F">
              <w:rPr>
                <w:rFonts w:asciiTheme="minorHAnsi" w:hAnsiTheme="minorHAnsi" w:cs="Arial"/>
                <w:color w:val="000000"/>
                <w:szCs w:val="22"/>
                <w:lang w:val="el-GR"/>
              </w:rPr>
              <w:t>)   4  θέσεων 1  ½ ''     Φ 75</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35</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Μανσόν</w:t>
            </w:r>
            <w:proofErr w:type="spellEnd"/>
            <w:r w:rsidRPr="0009241F">
              <w:rPr>
                <w:rFonts w:asciiTheme="minorHAnsi" w:hAnsiTheme="minorHAnsi" w:cs="Arial"/>
                <w:color w:val="000000"/>
                <w:szCs w:val="22"/>
                <w:lang w:val="el-GR"/>
              </w:rPr>
              <w:t xml:space="preserve"> πιέσεως με ελαστικό δακτύλιο Φ140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36</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proofErr w:type="spellStart"/>
            <w:r w:rsidRPr="0009241F">
              <w:rPr>
                <w:rFonts w:asciiTheme="minorHAnsi" w:hAnsiTheme="minorHAnsi" w:cs="Arial"/>
                <w:color w:val="000000"/>
                <w:szCs w:val="22"/>
                <w:lang w:val="el-GR"/>
              </w:rPr>
              <w:t>Μανσόν</w:t>
            </w:r>
            <w:proofErr w:type="spellEnd"/>
            <w:r w:rsidRPr="0009241F">
              <w:rPr>
                <w:rFonts w:asciiTheme="minorHAnsi" w:hAnsiTheme="minorHAnsi" w:cs="Arial"/>
                <w:color w:val="000000"/>
                <w:szCs w:val="22"/>
                <w:lang w:val="el-GR"/>
              </w:rPr>
              <w:t xml:space="preserve"> πιέσεως με ελαστικό δακτύλιο Φ160</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E938E3">
        <w:trPr>
          <w:trHeight w:val="499"/>
        </w:trPr>
        <w:tc>
          <w:tcPr>
            <w:tcW w:w="461" w:type="dxa"/>
            <w:tcBorders>
              <w:top w:val="nil"/>
              <w:left w:val="single" w:sz="8" w:space="0" w:color="auto"/>
              <w:bottom w:val="single" w:sz="4"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37</w:t>
            </w:r>
          </w:p>
        </w:tc>
        <w:tc>
          <w:tcPr>
            <w:tcW w:w="4926" w:type="dxa"/>
            <w:tcBorders>
              <w:top w:val="nil"/>
              <w:left w:val="nil"/>
              <w:bottom w:val="single" w:sz="4"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Φ75 16</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ευθέων άκρων</w:t>
            </w:r>
          </w:p>
        </w:tc>
        <w:tc>
          <w:tcPr>
            <w:tcW w:w="6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9</w:t>
            </w:r>
          </w:p>
        </w:tc>
        <w:tc>
          <w:tcPr>
            <w:tcW w:w="1275"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55"/>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lastRenderedPageBreak/>
              <w:t>38</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Φ90 16</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ευθέων άκρων</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70"/>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39</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Φ110 16</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xml:space="preserve"> ευθέων άκρων</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40</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συστολικό Φ110 Χ Φ90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41</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συστολικό Φ110 Χ Φ75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42</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 xml:space="preserve">Ταυ </w:t>
            </w:r>
            <w:proofErr w:type="spellStart"/>
            <w:r w:rsidRPr="0009241F">
              <w:rPr>
                <w:rFonts w:asciiTheme="minorHAnsi" w:hAnsiTheme="minorHAnsi" w:cs="Arial"/>
                <w:color w:val="000000"/>
                <w:szCs w:val="22"/>
                <w:lang w:val="el-GR"/>
              </w:rPr>
              <w:t>πολυαιθυλένιου</w:t>
            </w:r>
            <w:proofErr w:type="spellEnd"/>
            <w:r w:rsidRPr="0009241F">
              <w:rPr>
                <w:rFonts w:asciiTheme="minorHAnsi" w:hAnsiTheme="minorHAnsi" w:cs="Arial"/>
                <w:color w:val="000000"/>
                <w:szCs w:val="22"/>
                <w:lang w:val="el-GR"/>
              </w:rPr>
              <w:t xml:space="preserve"> (ΡΕ) συστολικό Φ90 Χ Φ75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7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43</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lang w:val="el-GR"/>
              </w:rPr>
              <w:t>Κολλαρο</w:t>
            </w:r>
            <w:proofErr w:type="spellEnd"/>
            <w:r w:rsidRPr="0009241F">
              <w:rPr>
                <w:rFonts w:asciiTheme="minorHAnsi" w:hAnsiTheme="minorHAnsi" w:cs="Arial"/>
                <w:color w:val="000000"/>
                <w:szCs w:val="22"/>
                <w:lang w:val="el-GR"/>
              </w:rPr>
              <w:t xml:space="preserve"> υδροληψίας  Φ110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με κοχλίες εξόδου </w:t>
            </w:r>
            <w:proofErr w:type="spellStart"/>
            <w:r w:rsidRPr="0009241F">
              <w:rPr>
                <w:rFonts w:asciiTheme="minorHAnsi" w:hAnsiTheme="minorHAnsi" w:cs="Arial"/>
                <w:color w:val="000000"/>
                <w:szCs w:val="22"/>
                <w:lang w:val="el-GR"/>
              </w:rPr>
              <w:t>θυλ</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rPr>
              <w:t>σπειρώματος</w:t>
            </w:r>
            <w:proofErr w:type="spellEnd"/>
            <w:r w:rsidRPr="0009241F">
              <w:rPr>
                <w:rFonts w:asciiTheme="minorHAnsi" w:hAnsiTheme="minorHAnsi" w:cs="Arial"/>
                <w:color w:val="000000"/>
                <w:szCs w:val="22"/>
              </w:rPr>
              <w:t xml:space="preserve"> 2''</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8</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85"/>
        </w:trPr>
        <w:tc>
          <w:tcPr>
            <w:tcW w:w="461" w:type="dxa"/>
            <w:tcBorders>
              <w:top w:val="nil"/>
              <w:left w:val="single" w:sz="8" w:space="0" w:color="auto"/>
              <w:bottom w:val="single" w:sz="4"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44</w:t>
            </w:r>
          </w:p>
        </w:tc>
        <w:tc>
          <w:tcPr>
            <w:tcW w:w="4926" w:type="dxa"/>
            <w:tcBorders>
              <w:top w:val="nil"/>
              <w:left w:val="nil"/>
              <w:bottom w:val="single" w:sz="4"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lang w:val="el-GR"/>
              </w:rPr>
              <w:t>Κολλαρο</w:t>
            </w:r>
            <w:proofErr w:type="spellEnd"/>
            <w:r w:rsidRPr="0009241F">
              <w:rPr>
                <w:rFonts w:asciiTheme="minorHAnsi" w:hAnsiTheme="minorHAnsi" w:cs="Arial"/>
                <w:color w:val="000000"/>
                <w:szCs w:val="22"/>
                <w:lang w:val="el-GR"/>
              </w:rPr>
              <w:t xml:space="preserve"> υδροληψίας  Φ90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με κοχλίες εξόδου </w:t>
            </w:r>
            <w:proofErr w:type="spellStart"/>
            <w:r w:rsidRPr="0009241F">
              <w:rPr>
                <w:rFonts w:asciiTheme="minorHAnsi" w:hAnsiTheme="minorHAnsi" w:cs="Arial"/>
                <w:color w:val="000000"/>
                <w:szCs w:val="22"/>
                <w:lang w:val="el-GR"/>
              </w:rPr>
              <w:t>θυλ</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rPr>
              <w:t>σπειρώματος</w:t>
            </w:r>
            <w:proofErr w:type="spellEnd"/>
            <w:r w:rsidRPr="0009241F">
              <w:rPr>
                <w:rFonts w:asciiTheme="minorHAnsi" w:hAnsiTheme="minorHAnsi" w:cs="Arial"/>
                <w:color w:val="000000"/>
                <w:szCs w:val="22"/>
              </w:rPr>
              <w:t xml:space="preserve"> 2''</w:t>
            </w:r>
          </w:p>
        </w:tc>
        <w:tc>
          <w:tcPr>
            <w:tcW w:w="6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555"/>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45</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lang w:val="el-GR"/>
              </w:rPr>
              <w:t>Κολλαρο</w:t>
            </w:r>
            <w:proofErr w:type="spellEnd"/>
            <w:r w:rsidRPr="0009241F">
              <w:rPr>
                <w:rFonts w:asciiTheme="minorHAnsi" w:hAnsiTheme="minorHAnsi" w:cs="Arial"/>
                <w:color w:val="000000"/>
                <w:szCs w:val="22"/>
                <w:lang w:val="el-GR"/>
              </w:rPr>
              <w:t xml:space="preserve"> υδροληψίας  Φ75 </w:t>
            </w:r>
            <w:proofErr w:type="spellStart"/>
            <w:r w:rsidRPr="0009241F">
              <w:rPr>
                <w:rFonts w:asciiTheme="minorHAnsi" w:hAnsiTheme="minorHAnsi" w:cs="Arial"/>
                <w:color w:val="000000"/>
                <w:szCs w:val="22"/>
                <w:lang w:val="el-GR"/>
              </w:rPr>
              <w:t>χυτοσιδηρό</w:t>
            </w:r>
            <w:proofErr w:type="spellEnd"/>
            <w:r w:rsidRPr="0009241F">
              <w:rPr>
                <w:rFonts w:asciiTheme="minorHAnsi" w:hAnsiTheme="minorHAnsi" w:cs="Arial"/>
                <w:color w:val="000000"/>
                <w:szCs w:val="22"/>
                <w:lang w:val="el-GR"/>
              </w:rPr>
              <w:t xml:space="preserve"> με κοχλίες εξόδου </w:t>
            </w:r>
            <w:proofErr w:type="spellStart"/>
            <w:r w:rsidRPr="0009241F">
              <w:rPr>
                <w:rFonts w:asciiTheme="minorHAnsi" w:hAnsiTheme="minorHAnsi" w:cs="Arial"/>
                <w:color w:val="000000"/>
                <w:szCs w:val="22"/>
                <w:lang w:val="el-GR"/>
              </w:rPr>
              <w:t>θυλ</w:t>
            </w:r>
            <w:proofErr w:type="spellEnd"/>
            <w:r w:rsidRPr="0009241F">
              <w:rPr>
                <w:rFonts w:asciiTheme="minorHAnsi" w:hAnsiTheme="minorHAnsi" w:cs="Arial"/>
                <w:color w:val="000000"/>
                <w:szCs w:val="22"/>
                <w:lang w:val="el-GR"/>
              </w:rPr>
              <w:t xml:space="preserve">.  </w:t>
            </w:r>
            <w:proofErr w:type="spellStart"/>
            <w:r w:rsidRPr="0009241F">
              <w:rPr>
                <w:rFonts w:asciiTheme="minorHAnsi" w:hAnsiTheme="minorHAnsi" w:cs="Arial"/>
                <w:color w:val="000000"/>
                <w:szCs w:val="22"/>
              </w:rPr>
              <w:t>σπειρώματος</w:t>
            </w:r>
            <w:proofErr w:type="spellEnd"/>
            <w:r w:rsidRPr="0009241F">
              <w:rPr>
                <w:rFonts w:asciiTheme="minorHAnsi" w:hAnsiTheme="minorHAnsi" w:cs="Arial"/>
                <w:color w:val="000000"/>
                <w:szCs w:val="22"/>
              </w:rPr>
              <w:t xml:space="preserve"> 2''</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E938E3">
        <w:trPr>
          <w:trHeight w:val="342"/>
        </w:trPr>
        <w:tc>
          <w:tcPr>
            <w:tcW w:w="46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46</w:t>
            </w:r>
          </w:p>
        </w:tc>
        <w:tc>
          <w:tcPr>
            <w:tcW w:w="4926" w:type="dxa"/>
            <w:tcBorders>
              <w:top w:val="single" w:sz="4" w:space="0" w:color="auto"/>
              <w:left w:val="nil"/>
              <w:bottom w:val="single" w:sz="4"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Κοχλίες</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περικόχλια</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ανοξείδοτα</w:t>
            </w:r>
            <w:proofErr w:type="spellEnd"/>
            <w:r w:rsidRPr="0009241F">
              <w:rPr>
                <w:rFonts w:asciiTheme="minorHAnsi" w:hAnsiTheme="minorHAnsi" w:cs="Arial"/>
                <w:color w:val="000000"/>
                <w:szCs w:val="22"/>
              </w:rPr>
              <w:t xml:space="preserve">    Μ16x70</w:t>
            </w:r>
          </w:p>
        </w:tc>
        <w:tc>
          <w:tcPr>
            <w:tcW w:w="660"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single" w:sz="4" w:space="0" w:color="auto"/>
              <w:left w:val="nil"/>
              <w:bottom w:val="single" w:sz="4"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4"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4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47</w:t>
            </w:r>
          </w:p>
        </w:tc>
        <w:tc>
          <w:tcPr>
            <w:tcW w:w="4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Φ90  </w:t>
            </w:r>
            <w:proofErr w:type="spellStart"/>
            <w:r w:rsidRPr="0009241F">
              <w:rPr>
                <w:rFonts w:asciiTheme="minorHAnsi" w:hAnsiTheme="minorHAnsi" w:cs="Arial"/>
                <w:color w:val="000000"/>
                <w:szCs w:val="22"/>
                <w:lang w:val="el-GR"/>
              </w:rPr>
              <w:t>γαλβανιζέ</w:t>
            </w:r>
            <w:proofErr w:type="spellEnd"/>
            <w:r w:rsidRPr="0009241F">
              <w:rPr>
                <w:rFonts w:asciiTheme="minorHAnsi" w:hAnsiTheme="minorHAnsi" w:cs="Arial"/>
                <w:color w:val="000000"/>
                <w:szCs w:val="22"/>
                <w:lang w:val="el-GR"/>
              </w:rPr>
              <w:t xml:space="preserve">, με </w:t>
            </w:r>
            <w:proofErr w:type="spellStart"/>
            <w:r w:rsidRPr="0009241F">
              <w:rPr>
                <w:rFonts w:asciiTheme="minorHAnsi" w:hAnsiTheme="minorHAnsi" w:cs="Arial"/>
                <w:color w:val="000000"/>
                <w:szCs w:val="22"/>
                <w:lang w:val="el-GR"/>
              </w:rPr>
              <w:t>ωτίδες</w:t>
            </w:r>
            <w:proofErr w:type="spellEnd"/>
            <w:r w:rsidRPr="0009241F">
              <w:rPr>
                <w:rFonts w:asciiTheme="minorHAnsi" w:hAnsiTheme="minorHAnsi" w:cs="Arial"/>
                <w:color w:val="000000"/>
                <w:szCs w:val="22"/>
                <w:lang w:val="el-GR"/>
              </w:rPr>
              <w:t xml:space="preserve">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268"/>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48</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Φ75 </w:t>
            </w:r>
            <w:proofErr w:type="spellStart"/>
            <w:r w:rsidRPr="0009241F">
              <w:rPr>
                <w:rFonts w:asciiTheme="minorHAnsi" w:hAnsiTheme="minorHAnsi" w:cs="Arial"/>
                <w:color w:val="000000"/>
                <w:szCs w:val="22"/>
                <w:lang w:val="el-GR"/>
              </w:rPr>
              <w:t>γαλβανιζέ</w:t>
            </w:r>
            <w:proofErr w:type="spellEnd"/>
            <w:r w:rsidRPr="0009241F">
              <w:rPr>
                <w:rFonts w:asciiTheme="minorHAnsi" w:hAnsiTheme="minorHAnsi" w:cs="Arial"/>
                <w:color w:val="000000"/>
                <w:szCs w:val="22"/>
                <w:lang w:val="el-GR"/>
              </w:rPr>
              <w:t xml:space="preserve">, με </w:t>
            </w:r>
            <w:proofErr w:type="spellStart"/>
            <w:r w:rsidRPr="0009241F">
              <w:rPr>
                <w:rFonts w:asciiTheme="minorHAnsi" w:hAnsiTheme="minorHAnsi" w:cs="Arial"/>
                <w:color w:val="000000"/>
                <w:szCs w:val="22"/>
                <w:lang w:val="el-GR"/>
              </w:rPr>
              <w:t>ωτίδες</w:t>
            </w:r>
            <w:proofErr w:type="spellEnd"/>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r w:rsidRPr="0009241F">
              <w:rPr>
                <w:rFonts w:asciiTheme="minorHAnsi" w:hAnsiTheme="minorHAnsi" w:cs="Arial"/>
                <w:color w:val="000000"/>
                <w:szCs w:val="22"/>
              </w:rPr>
              <w:t>5</w:t>
            </w:r>
          </w:p>
          <w:p w:rsidR="00E938E3" w:rsidRPr="00E938E3" w:rsidRDefault="00E938E3" w:rsidP="008B7E9F">
            <w:pPr>
              <w:spacing w:after="0"/>
              <w:jc w:val="center"/>
              <w:rPr>
                <w:rFonts w:asciiTheme="minorHAnsi" w:hAnsiTheme="minorHAnsi" w:cs="Arial"/>
                <w:color w:val="000000"/>
                <w:lang w:val="el-GR"/>
              </w:rPr>
            </w:pP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585"/>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49</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Φ90  πολυαιθυλενίου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ευθέων άκρων</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3</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585"/>
        </w:trPr>
        <w:tc>
          <w:tcPr>
            <w:tcW w:w="46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50</w:t>
            </w:r>
          </w:p>
        </w:tc>
        <w:tc>
          <w:tcPr>
            <w:tcW w:w="4926" w:type="dxa"/>
            <w:tcBorders>
              <w:top w:val="single" w:sz="4" w:space="0" w:color="auto"/>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lang w:val="el-GR"/>
              </w:rPr>
            </w:pPr>
            <w:r w:rsidRPr="0009241F">
              <w:rPr>
                <w:rFonts w:asciiTheme="minorHAnsi" w:hAnsiTheme="minorHAnsi" w:cs="Arial"/>
                <w:color w:val="000000"/>
                <w:szCs w:val="22"/>
                <w:lang w:val="el-GR"/>
              </w:rPr>
              <w:t>Γωνίες 90</w:t>
            </w:r>
            <w:r w:rsidRPr="0009241F">
              <w:rPr>
                <w:rFonts w:asciiTheme="minorHAnsi" w:hAnsiTheme="minorHAnsi" w:cs="Arial"/>
                <w:color w:val="000000"/>
                <w:szCs w:val="22"/>
                <w:vertAlign w:val="superscript"/>
                <w:lang w:val="el-GR"/>
              </w:rPr>
              <w:t xml:space="preserve">0  </w:t>
            </w:r>
            <w:r w:rsidRPr="0009241F">
              <w:rPr>
                <w:rFonts w:asciiTheme="minorHAnsi" w:hAnsiTheme="minorHAnsi" w:cs="Arial"/>
                <w:color w:val="000000"/>
                <w:szCs w:val="22"/>
                <w:lang w:val="el-GR"/>
              </w:rPr>
              <w:t xml:space="preserve">Φ75 πολυαιθυλενίου 16 </w:t>
            </w:r>
            <w:proofErr w:type="spellStart"/>
            <w:r w:rsidRPr="0009241F">
              <w:rPr>
                <w:rFonts w:asciiTheme="minorHAnsi" w:hAnsiTheme="minorHAnsi" w:cs="Arial"/>
                <w:color w:val="000000"/>
                <w:szCs w:val="22"/>
              </w:rPr>
              <w:t>atm</w:t>
            </w:r>
            <w:proofErr w:type="spellEnd"/>
            <w:r w:rsidRPr="0009241F">
              <w:rPr>
                <w:rFonts w:asciiTheme="minorHAnsi" w:hAnsiTheme="minorHAnsi" w:cs="Arial"/>
                <w:color w:val="000000"/>
                <w:szCs w:val="22"/>
                <w:lang w:val="el-GR"/>
              </w:rPr>
              <w:t>, ευθέων άκρων</w:t>
            </w:r>
          </w:p>
        </w:tc>
        <w:tc>
          <w:tcPr>
            <w:tcW w:w="6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2</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single" w:sz="4" w:space="0" w:color="auto"/>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r>
      <w:tr w:rsidR="00E938E3" w:rsidRPr="0009241F" w:rsidTr="008B7E9F">
        <w:trPr>
          <w:trHeight w:val="340"/>
        </w:trPr>
        <w:tc>
          <w:tcPr>
            <w:tcW w:w="461" w:type="dxa"/>
            <w:tcBorders>
              <w:top w:val="nil"/>
              <w:left w:val="single" w:sz="8" w:space="0" w:color="auto"/>
              <w:bottom w:val="single" w:sz="8" w:space="0" w:color="auto"/>
              <w:right w:val="single" w:sz="8" w:space="0" w:color="auto"/>
            </w:tcBorders>
            <w:shd w:val="clear" w:color="auto" w:fill="auto"/>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51</w:t>
            </w:r>
          </w:p>
        </w:tc>
        <w:tc>
          <w:tcPr>
            <w:tcW w:w="4926" w:type="dxa"/>
            <w:tcBorders>
              <w:top w:val="nil"/>
              <w:left w:val="nil"/>
              <w:bottom w:val="single" w:sz="8" w:space="0" w:color="auto"/>
              <w:right w:val="single" w:sz="8" w:space="0" w:color="auto"/>
            </w:tcBorders>
            <w:shd w:val="clear" w:color="auto" w:fill="auto"/>
            <w:vAlign w:val="center"/>
            <w:hideMark/>
          </w:tcPr>
          <w:p w:rsidR="00E938E3" w:rsidRPr="0009241F" w:rsidRDefault="00E938E3" w:rsidP="008B7E9F">
            <w:pPr>
              <w:spacing w:after="0"/>
              <w:rPr>
                <w:rFonts w:asciiTheme="minorHAnsi" w:hAnsiTheme="minorHAnsi" w:cs="Arial"/>
                <w:color w:val="000000"/>
              </w:rPr>
            </w:pPr>
            <w:proofErr w:type="spellStart"/>
            <w:r w:rsidRPr="0009241F">
              <w:rPr>
                <w:rFonts w:asciiTheme="minorHAnsi" w:hAnsiTheme="minorHAnsi" w:cs="Arial"/>
                <w:color w:val="000000"/>
                <w:szCs w:val="22"/>
              </w:rPr>
              <w:t>Τάπες</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γαλβανιζέ</w:t>
            </w:r>
            <w:proofErr w:type="spellEnd"/>
            <w:r w:rsidRPr="0009241F">
              <w:rPr>
                <w:rFonts w:asciiTheme="minorHAnsi" w:hAnsiTheme="minorHAnsi" w:cs="Arial"/>
                <w:color w:val="000000"/>
                <w:szCs w:val="22"/>
              </w:rPr>
              <w:t xml:space="preserve"> </w:t>
            </w:r>
            <w:proofErr w:type="spellStart"/>
            <w:r w:rsidRPr="0009241F">
              <w:rPr>
                <w:rFonts w:asciiTheme="minorHAnsi" w:hAnsiTheme="minorHAnsi" w:cs="Arial"/>
                <w:color w:val="000000"/>
                <w:szCs w:val="22"/>
              </w:rPr>
              <w:t>θυλ</w:t>
            </w:r>
            <w:proofErr w:type="spellEnd"/>
            <w:r w:rsidRPr="0009241F">
              <w:rPr>
                <w:rFonts w:asciiTheme="minorHAnsi" w:hAnsiTheme="minorHAnsi" w:cs="Arial"/>
                <w:color w:val="000000"/>
                <w:szCs w:val="22"/>
              </w:rPr>
              <w:t>.  1  ½ ''</w:t>
            </w:r>
          </w:p>
        </w:tc>
        <w:tc>
          <w:tcPr>
            <w:tcW w:w="660"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roofErr w:type="spellStart"/>
            <w:proofErr w:type="gramStart"/>
            <w:r w:rsidRPr="0009241F">
              <w:rPr>
                <w:rFonts w:asciiTheme="minorHAnsi" w:hAnsiTheme="minorHAnsi" w:cs="Arial"/>
                <w:color w:val="000000"/>
                <w:szCs w:val="22"/>
              </w:rPr>
              <w:t>τεμ</w:t>
            </w:r>
            <w:proofErr w:type="spellEnd"/>
            <w:proofErr w:type="gramEnd"/>
            <w:r w:rsidRPr="0009241F">
              <w:rPr>
                <w:rFonts w:asciiTheme="minorHAnsi" w:hAnsiTheme="minorHAnsi" w:cs="Arial"/>
                <w:color w:val="000000"/>
                <w:szCs w:val="22"/>
              </w:rPr>
              <w:t>.</w:t>
            </w:r>
          </w:p>
        </w:tc>
        <w:tc>
          <w:tcPr>
            <w:tcW w:w="924"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r w:rsidRPr="0009241F">
              <w:rPr>
                <w:rFonts w:asciiTheme="minorHAnsi" w:hAnsiTheme="minorHAnsi" w:cs="Arial"/>
                <w:color w:val="000000"/>
                <w:szCs w:val="22"/>
              </w:rPr>
              <w:t>100</w:t>
            </w:r>
          </w:p>
        </w:tc>
        <w:tc>
          <w:tcPr>
            <w:tcW w:w="1275" w:type="dxa"/>
            <w:tcBorders>
              <w:top w:val="nil"/>
              <w:left w:val="nil"/>
              <w:bottom w:val="single" w:sz="8" w:space="0" w:color="auto"/>
              <w:right w:val="single" w:sz="8" w:space="0" w:color="auto"/>
            </w:tcBorders>
            <w:shd w:val="clear" w:color="auto" w:fill="auto"/>
            <w:noWrap/>
            <w:vAlign w:val="center"/>
            <w:hideMark/>
          </w:tcPr>
          <w:p w:rsidR="00E938E3" w:rsidRPr="0009241F" w:rsidRDefault="00E938E3" w:rsidP="008B7E9F">
            <w:pPr>
              <w:spacing w:after="0"/>
              <w:jc w:val="center"/>
              <w:rPr>
                <w:rFonts w:asciiTheme="minorHAnsi" w:hAnsiTheme="minorHAnsi" w:cs="Arial"/>
                <w:color w:val="000000"/>
              </w:rPr>
            </w:pPr>
          </w:p>
        </w:tc>
        <w:tc>
          <w:tcPr>
            <w:tcW w:w="1560" w:type="dxa"/>
            <w:tcBorders>
              <w:top w:val="nil"/>
              <w:left w:val="nil"/>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499"/>
        </w:trPr>
        <w:tc>
          <w:tcPr>
            <w:tcW w:w="461" w:type="dxa"/>
            <w:tcBorders>
              <w:top w:val="nil"/>
              <w:left w:val="nil"/>
              <w:bottom w:val="nil"/>
              <w:right w:val="nil"/>
            </w:tcBorders>
            <w:shd w:val="clear" w:color="auto" w:fill="auto"/>
            <w:noWrap/>
            <w:vAlign w:val="bottom"/>
            <w:hideMark/>
          </w:tcPr>
          <w:p w:rsidR="00E938E3" w:rsidRPr="0009241F" w:rsidRDefault="00E938E3" w:rsidP="008B7E9F">
            <w:pPr>
              <w:spacing w:after="0"/>
              <w:jc w:val="center"/>
              <w:rPr>
                <w:rFonts w:asciiTheme="minorHAnsi" w:hAnsiTheme="minorHAnsi" w:cs="Arial"/>
                <w:color w:val="000000"/>
              </w:rPr>
            </w:pPr>
          </w:p>
        </w:tc>
        <w:tc>
          <w:tcPr>
            <w:tcW w:w="4926"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660" w:type="dxa"/>
            <w:tcBorders>
              <w:top w:val="nil"/>
              <w:left w:val="nil"/>
              <w:bottom w:val="nil"/>
              <w:right w:val="nil"/>
            </w:tcBorders>
            <w:shd w:val="clear" w:color="auto" w:fill="auto"/>
            <w:vAlign w:val="center"/>
            <w:hideMark/>
          </w:tcPr>
          <w:p w:rsidR="00E938E3" w:rsidRPr="0009241F" w:rsidRDefault="00E938E3" w:rsidP="008B7E9F">
            <w:pPr>
              <w:spacing w:after="0"/>
              <w:rPr>
                <w:rFonts w:asciiTheme="minorHAnsi" w:hAnsiTheme="minorHAnsi" w:cs="Times New Roman"/>
              </w:rPr>
            </w:pPr>
          </w:p>
        </w:tc>
        <w:tc>
          <w:tcPr>
            <w:tcW w:w="924" w:type="dxa"/>
            <w:tcBorders>
              <w:top w:val="nil"/>
              <w:left w:val="nil"/>
              <w:bottom w:val="nil"/>
              <w:right w:val="nil"/>
            </w:tcBorders>
            <w:shd w:val="clear" w:color="auto" w:fill="auto"/>
            <w:vAlign w:val="center"/>
            <w:hideMark/>
          </w:tcPr>
          <w:p w:rsidR="00E938E3" w:rsidRPr="0009241F" w:rsidRDefault="00E938E3" w:rsidP="008B7E9F">
            <w:pPr>
              <w:spacing w:after="0"/>
              <w:rPr>
                <w:rFonts w:asciiTheme="minorHAnsi" w:hAnsiTheme="minorHAnsi" w:cs="Times New Roman"/>
              </w:rPr>
            </w:pPr>
          </w:p>
        </w:tc>
        <w:tc>
          <w:tcPr>
            <w:tcW w:w="2835" w:type="dxa"/>
            <w:gridSpan w:val="2"/>
            <w:tcBorders>
              <w:top w:val="nil"/>
              <w:left w:val="nil"/>
              <w:bottom w:val="nil"/>
              <w:right w:val="nil"/>
            </w:tcBorders>
            <w:shd w:val="clear" w:color="auto" w:fill="auto"/>
            <w:vAlign w:val="center"/>
            <w:hideMark/>
          </w:tcPr>
          <w:p w:rsidR="00E938E3" w:rsidRPr="0009241F" w:rsidRDefault="00E938E3" w:rsidP="008B7E9F">
            <w:pPr>
              <w:spacing w:after="0"/>
              <w:jc w:val="center"/>
              <w:rPr>
                <w:rFonts w:asciiTheme="minorHAnsi" w:hAnsiTheme="minorHAnsi" w:cs="Times New Roman"/>
              </w:rPr>
            </w:pPr>
          </w:p>
        </w:tc>
      </w:tr>
      <w:tr w:rsidR="00E938E3" w:rsidRPr="0009241F" w:rsidTr="008B7E9F">
        <w:trPr>
          <w:trHeight w:val="375"/>
        </w:trPr>
        <w:tc>
          <w:tcPr>
            <w:tcW w:w="461"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49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38E3" w:rsidRPr="00E938E3" w:rsidRDefault="00E938E3" w:rsidP="008B7E9F">
            <w:pPr>
              <w:spacing w:after="0"/>
              <w:jc w:val="center"/>
              <w:rPr>
                <w:rFonts w:asciiTheme="minorHAnsi" w:hAnsiTheme="minorHAnsi" w:cs="Arial"/>
                <w:b/>
                <w:color w:val="000000"/>
                <w:lang w:val="el-GR"/>
              </w:rPr>
            </w:pPr>
            <w:r w:rsidRPr="00E938E3">
              <w:rPr>
                <w:rFonts w:asciiTheme="minorHAnsi" w:hAnsiTheme="minorHAnsi" w:cs="Arial"/>
                <w:b/>
                <w:color w:val="000000"/>
                <w:szCs w:val="22"/>
                <w:lang w:val="el-GR"/>
              </w:rPr>
              <w:t>ΚΑΘΑΡΟ ΠΟΣΟ</w:t>
            </w:r>
          </w:p>
        </w:tc>
        <w:tc>
          <w:tcPr>
            <w:tcW w:w="660" w:type="dxa"/>
            <w:tcBorders>
              <w:top w:val="nil"/>
              <w:left w:val="nil"/>
              <w:bottom w:val="nil"/>
              <w:right w:val="nil"/>
            </w:tcBorders>
            <w:shd w:val="clear" w:color="auto" w:fill="auto"/>
            <w:noWrap/>
            <w:vAlign w:val="bottom"/>
            <w:hideMark/>
          </w:tcPr>
          <w:p w:rsidR="00E938E3" w:rsidRPr="0009241F" w:rsidRDefault="00E938E3" w:rsidP="008B7E9F">
            <w:pPr>
              <w:spacing w:after="0"/>
              <w:jc w:val="center"/>
              <w:rPr>
                <w:rFonts w:asciiTheme="minorHAnsi" w:hAnsiTheme="minorHAnsi" w:cs="Arial"/>
                <w:color w:val="000000"/>
              </w:rPr>
            </w:pPr>
          </w:p>
        </w:tc>
        <w:tc>
          <w:tcPr>
            <w:tcW w:w="924"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1275"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30"/>
        </w:trPr>
        <w:tc>
          <w:tcPr>
            <w:tcW w:w="461" w:type="dxa"/>
            <w:tcBorders>
              <w:top w:val="nil"/>
              <w:left w:val="nil"/>
              <w:bottom w:val="nil"/>
              <w:right w:val="nil"/>
            </w:tcBorders>
            <w:shd w:val="clear" w:color="auto" w:fill="auto"/>
            <w:noWrap/>
            <w:vAlign w:val="bottom"/>
            <w:hideMark/>
          </w:tcPr>
          <w:p w:rsidR="00E938E3" w:rsidRPr="0009241F" w:rsidRDefault="00E938E3" w:rsidP="008B7E9F">
            <w:pPr>
              <w:spacing w:after="0"/>
              <w:jc w:val="center"/>
              <w:rPr>
                <w:rFonts w:asciiTheme="minorHAnsi" w:hAnsiTheme="minorHAnsi" w:cs="Arial"/>
                <w:color w:val="000000"/>
              </w:rPr>
            </w:pPr>
          </w:p>
        </w:tc>
        <w:tc>
          <w:tcPr>
            <w:tcW w:w="4926" w:type="dxa"/>
            <w:tcBorders>
              <w:top w:val="nil"/>
              <w:left w:val="single" w:sz="8" w:space="0" w:color="auto"/>
              <w:bottom w:val="single" w:sz="8" w:space="0" w:color="auto"/>
              <w:right w:val="single" w:sz="8" w:space="0" w:color="auto"/>
            </w:tcBorders>
            <w:shd w:val="clear" w:color="auto" w:fill="auto"/>
            <w:vAlign w:val="center"/>
            <w:hideMark/>
          </w:tcPr>
          <w:p w:rsidR="00E938E3" w:rsidRPr="00E938E3" w:rsidRDefault="00E938E3" w:rsidP="008B7E9F">
            <w:pPr>
              <w:spacing w:after="0"/>
              <w:jc w:val="center"/>
              <w:rPr>
                <w:rFonts w:asciiTheme="minorHAnsi" w:hAnsiTheme="minorHAnsi" w:cs="Arial"/>
                <w:b/>
                <w:color w:val="000000"/>
              </w:rPr>
            </w:pPr>
            <w:r w:rsidRPr="00E938E3">
              <w:rPr>
                <w:rFonts w:asciiTheme="minorHAnsi" w:hAnsiTheme="minorHAnsi" w:cs="Arial"/>
                <w:b/>
                <w:color w:val="000000"/>
                <w:szCs w:val="22"/>
              </w:rPr>
              <w:t>ΦΠΑ 24%</w:t>
            </w:r>
          </w:p>
        </w:tc>
        <w:tc>
          <w:tcPr>
            <w:tcW w:w="660" w:type="dxa"/>
            <w:tcBorders>
              <w:top w:val="nil"/>
              <w:left w:val="nil"/>
              <w:bottom w:val="nil"/>
              <w:right w:val="nil"/>
            </w:tcBorders>
            <w:shd w:val="clear" w:color="auto" w:fill="auto"/>
            <w:noWrap/>
            <w:vAlign w:val="bottom"/>
            <w:hideMark/>
          </w:tcPr>
          <w:p w:rsidR="00E938E3" w:rsidRPr="0009241F" w:rsidRDefault="00E938E3" w:rsidP="008B7E9F">
            <w:pPr>
              <w:spacing w:after="0"/>
              <w:jc w:val="center"/>
              <w:rPr>
                <w:rFonts w:asciiTheme="minorHAnsi" w:hAnsiTheme="minorHAnsi" w:cs="Arial"/>
                <w:color w:val="000000"/>
              </w:rPr>
            </w:pPr>
          </w:p>
        </w:tc>
        <w:tc>
          <w:tcPr>
            <w:tcW w:w="924"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1275"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r w:rsidR="00E938E3" w:rsidRPr="0009241F" w:rsidTr="008B7E9F">
        <w:trPr>
          <w:trHeight w:val="375"/>
        </w:trPr>
        <w:tc>
          <w:tcPr>
            <w:tcW w:w="461" w:type="dxa"/>
            <w:tcBorders>
              <w:top w:val="nil"/>
              <w:left w:val="nil"/>
              <w:bottom w:val="nil"/>
              <w:right w:val="nil"/>
            </w:tcBorders>
            <w:shd w:val="clear" w:color="auto" w:fill="auto"/>
            <w:noWrap/>
            <w:vAlign w:val="bottom"/>
            <w:hideMark/>
          </w:tcPr>
          <w:p w:rsidR="00E938E3" w:rsidRPr="0009241F" w:rsidRDefault="00E938E3" w:rsidP="008B7E9F">
            <w:pPr>
              <w:spacing w:after="0"/>
              <w:jc w:val="center"/>
              <w:rPr>
                <w:rFonts w:asciiTheme="minorHAnsi" w:hAnsiTheme="minorHAnsi" w:cs="Arial"/>
                <w:color w:val="000000"/>
              </w:rPr>
            </w:pPr>
          </w:p>
        </w:tc>
        <w:tc>
          <w:tcPr>
            <w:tcW w:w="4926" w:type="dxa"/>
            <w:tcBorders>
              <w:top w:val="nil"/>
              <w:left w:val="single" w:sz="8" w:space="0" w:color="auto"/>
              <w:bottom w:val="single" w:sz="8" w:space="0" w:color="auto"/>
              <w:right w:val="single" w:sz="8" w:space="0" w:color="auto"/>
            </w:tcBorders>
            <w:shd w:val="clear" w:color="auto" w:fill="auto"/>
            <w:vAlign w:val="center"/>
            <w:hideMark/>
          </w:tcPr>
          <w:p w:rsidR="00E938E3" w:rsidRPr="00E938E3" w:rsidRDefault="00E938E3" w:rsidP="008B7E9F">
            <w:pPr>
              <w:spacing w:after="0"/>
              <w:jc w:val="center"/>
              <w:rPr>
                <w:rFonts w:asciiTheme="minorHAnsi" w:hAnsiTheme="minorHAnsi" w:cs="Arial"/>
                <w:b/>
                <w:color w:val="000000"/>
                <w:lang w:val="el-GR"/>
              </w:rPr>
            </w:pPr>
            <w:r w:rsidRPr="00E938E3">
              <w:rPr>
                <w:rFonts w:asciiTheme="minorHAnsi" w:hAnsiTheme="minorHAnsi" w:cs="Arial"/>
                <w:b/>
                <w:color w:val="000000"/>
                <w:szCs w:val="22"/>
                <w:lang w:val="el-GR"/>
              </w:rPr>
              <w:t>ΣΥΝΟΛΟ ΠΡΟΣΦΟΡΑΣ</w:t>
            </w:r>
          </w:p>
        </w:tc>
        <w:tc>
          <w:tcPr>
            <w:tcW w:w="660" w:type="dxa"/>
            <w:tcBorders>
              <w:top w:val="nil"/>
              <w:left w:val="nil"/>
              <w:bottom w:val="nil"/>
              <w:right w:val="nil"/>
            </w:tcBorders>
            <w:shd w:val="clear" w:color="auto" w:fill="auto"/>
            <w:noWrap/>
            <w:vAlign w:val="bottom"/>
            <w:hideMark/>
          </w:tcPr>
          <w:p w:rsidR="00E938E3" w:rsidRPr="0009241F" w:rsidRDefault="00E938E3" w:rsidP="008B7E9F">
            <w:pPr>
              <w:spacing w:after="0"/>
              <w:jc w:val="center"/>
              <w:rPr>
                <w:rFonts w:asciiTheme="minorHAnsi" w:hAnsiTheme="minorHAnsi" w:cs="Arial"/>
                <w:color w:val="000000"/>
              </w:rPr>
            </w:pPr>
          </w:p>
        </w:tc>
        <w:tc>
          <w:tcPr>
            <w:tcW w:w="924"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1275" w:type="dxa"/>
            <w:tcBorders>
              <w:top w:val="nil"/>
              <w:left w:val="nil"/>
              <w:bottom w:val="nil"/>
              <w:right w:val="nil"/>
            </w:tcBorders>
            <w:shd w:val="clear" w:color="auto" w:fill="auto"/>
            <w:noWrap/>
            <w:vAlign w:val="bottom"/>
            <w:hideMark/>
          </w:tcPr>
          <w:p w:rsidR="00E938E3" w:rsidRPr="0009241F" w:rsidRDefault="00E938E3" w:rsidP="008B7E9F">
            <w:pPr>
              <w:spacing w:after="0"/>
              <w:rPr>
                <w:rFonts w:asciiTheme="minorHAnsi" w:hAnsiTheme="minorHAnsi" w:cs="Times New Roman"/>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E938E3" w:rsidRDefault="00E938E3" w:rsidP="008B7E9F">
            <w:pPr>
              <w:spacing w:after="0"/>
              <w:jc w:val="center"/>
              <w:rPr>
                <w:rFonts w:asciiTheme="minorHAnsi" w:hAnsiTheme="minorHAnsi" w:cs="Arial"/>
                <w:color w:val="000000"/>
                <w:lang w:val="el-GR"/>
              </w:rPr>
            </w:pPr>
          </w:p>
          <w:p w:rsidR="00E938E3" w:rsidRPr="00E938E3" w:rsidRDefault="00E938E3" w:rsidP="008B7E9F">
            <w:pPr>
              <w:spacing w:after="0"/>
              <w:jc w:val="center"/>
              <w:rPr>
                <w:rFonts w:asciiTheme="minorHAnsi" w:hAnsiTheme="minorHAnsi" w:cs="Arial"/>
                <w:color w:val="000000"/>
                <w:lang w:val="el-GR"/>
              </w:rPr>
            </w:pPr>
          </w:p>
        </w:tc>
      </w:tr>
    </w:tbl>
    <w:p w:rsidR="00E938E3" w:rsidRPr="00E938E3" w:rsidRDefault="00E938E3" w:rsidP="00242106">
      <w:pPr>
        <w:ind w:right="-148"/>
        <w:rPr>
          <w:szCs w:val="22"/>
          <w:lang w:val="el-GR"/>
        </w:rPr>
      </w:pPr>
    </w:p>
    <w:p w:rsidR="00D47DC9" w:rsidRPr="00D47DC9" w:rsidRDefault="00D47DC9" w:rsidP="00242106">
      <w:pPr>
        <w:ind w:right="-148"/>
        <w:rPr>
          <w:szCs w:val="22"/>
          <w:lang w:val="el-GR"/>
        </w:rPr>
      </w:pPr>
    </w:p>
    <w:p w:rsidR="00242106" w:rsidRPr="006E1CC5" w:rsidRDefault="00242106" w:rsidP="00242106">
      <w:pPr>
        <w:autoSpaceDE w:val="0"/>
        <w:autoSpaceDN w:val="0"/>
        <w:adjustRightInd w:val="0"/>
        <w:rPr>
          <w:szCs w:val="22"/>
          <w:lang w:val="el-GR"/>
        </w:rPr>
      </w:pPr>
      <w:r w:rsidRPr="006E1CC5">
        <w:rPr>
          <w:szCs w:val="22"/>
          <w:lang w:val="el-GR"/>
        </w:rPr>
        <w:t xml:space="preserve">                                                                                                     Ημερομηνία : </w:t>
      </w:r>
    </w:p>
    <w:p w:rsidR="00242106" w:rsidRDefault="00242106" w:rsidP="00242106">
      <w:pPr>
        <w:autoSpaceDE w:val="0"/>
        <w:autoSpaceDN w:val="0"/>
        <w:adjustRightInd w:val="0"/>
        <w:rPr>
          <w:szCs w:val="22"/>
          <w:lang w:val="el-GR"/>
        </w:rPr>
      </w:pPr>
      <w:r w:rsidRPr="006E1CC5">
        <w:rPr>
          <w:szCs w:val="22"/>
          <w:lang w:val="el-GR"/>
        </w:rPr>
        <w:t xml:space="preserve">                                                                                                   Ο ΠΡΟΣΦΕΡΩΝ </w:t>
      </w:r>
    </w:p>
    <w:p w:rsidR="00D47DC9" w:rsidRDefault="00D47DC9">
      <w:pPr>
        <w:suppressAutoHyphens w:val="0"/>
        <w:spacing w:after="200" w:line="276" w:lineRule="auto"/>
        <w:jc w:val="left"/>
        <w:rPr>
          <w:szCs w:val="22"/>
          <w:lang w:val="el-GR"/>
        </w:rPr>
      </w:pPr>
      <w:r>
        <w:rPr>
          <w:szCs w:val="22"/>
          <w:lang w:val="el-GR"/>
        </w:rPr>
        <w:br w:type="page"/>
      </w:r>
    </w:p>
    <w:tbl>
      <w:tblPr>
        <w:tblW w:w="9267" w:type="dxa"/>
        <w:tblInd w:w="-114" w:type="dxa"/>
        <w:tblLayout w:type="fixed"/>
        <w:tblCellMar>
          <w:left w:w="28" w:type="dxa"/>
          <w:right w:w="28" w:type="dxa"/>
        </w:tblCellMar>
        <w:tblLook w:val="0000"/>
      </w:tblPr>
      <w:tblGrid>
        <w:gridCol w:w="3885"/>
        <w:gridCol w:w="1961"/>
        <w:gridCol w:w="3421"/>
      </w:tblGrid>
      <w:tr w:rsidR="00872651" w:rsidRPr="000E5C2E" w:rsidTr="00EF7D17">
        <w:trPr>
          <w:trHeight w:val="1365"/>
        </w:trPr>
        <w:tc>
          <w:tcPr>
            <w:tcW w:w="3885" w:type="dxa"/>
          </w:tcPr>
          <w:p w:rsidR="00872651" w:rsidRPr="00966B8A" w:rsidRDefault="009F6288" w:rsidP="00EF7D17">
            <w:pPr>
              <w:rPr>
                <w:lang w:val="el-GR"/>
              </w:rPr>
            </w:pPr>
            <w:r w:rsidRPr="009F6288">
              <w:rPr>
                <w:szCs w:val="22"/>
              </w:rPr>
              <w:lastRenderedPageBreak/>
              <w:pict>
                <v:shape id="_x0000_s1031" type="#_x0000_t75" style="position:absolute;left:0;text-align:left;margin-left:28.6pt;margin-top:0;width:36pt;height:31.9pt;z-index:-251652096;visibility:visible;mso-wrap-edited:f" wrapcoords="-568 0 -568 21032 21600 21032 21600 0 -568 0">
                  <v:imagedata r:id="rId15" o:title=""/>
                  <w10:wrap type="topAndBottom" side="largest" anchorx="page"/>
                </v:shape>
                <o:OLEObject Type="Embed" ProgID="Word.Picture.8" ShapeID="_x0000_s1031" DrawAspect="Content" ObjectID="_1622022580" r:id="rId18"/>
              </w:pict>
            </w:r>
            <w:r w:rsidR="00872651" w:rsidRPr="00966B8A">
              <w:rPr>
                <w:szCs w:val="22"/>
                <w:lang w:val="el-GR"/>
              </w:rPr>
              <w:br w:type="page"/>
              <w:t xml:space="preserve">ΕΛΛΗΝΙΚΗ ΔΗΜΟΚΡΑΤΙΑ                                              </w:t>
            </w:r>
          </w:p>
          <w:p w:rsidR="00872651" w:rsidRPr="00966B8A" w:rsidRDefault="00872651" w:rsidP="00EF7D17">
            <w:pPr>
              <w:rPr>
                <w:lang w:val="el-GR"/>
              </w:rPr>
            </w:pPr>
            <w:r w:rsidRPr="00966B8A">
              <w:rPr>
                <w:szCs w:val="22"/>
                <w:lang w:val="el-GR"/>
              </w:rPr>
              <w:t xml:space="preserve">ΔΗΜΟΣ   ΣΗΤΕΙΑΣ </w:t>
            </w:r>
          </w:p>
          <w:p w:rsidR="00872651" w:rsidRPr="00966B8A" w:rsidRDefault="00872651" w:rsidP="00EF7D17">
            <w:pPr>
              <w:rPr>
                <w:lang w:val="el-GR"/>
              </w:rPr>
            </w:pPr>
          </w:p>
          <w:p w:rsidR="00872651" w:rsidRPr="00966B8A" w:rsidRDefault="00872651" w:rsidP="00EF7D17">
            <w:pPr>
              <w:rPr>
                <w:lang w:val="el-GR"/>
              </w:rPr>
            </w:pPr>
            <w:r w:rsidRPr="00966B8A">
              <w:rPr>
                <w:szCs w:val="22"/>
                <w:lang w:val="el-GR"/>
              </w:rPr>
              <w:t xml:space="preserve">                                         </w:t>
            </w:r>
          </w:p>
        </w:tc>
        <w:tc>
          <w:tcPr>
            <w:tcW w:w="1961" w:type="dxa"/>
          </w:tcPr>
          <w:p w:rsidR="00872651" w:rsidRPr="00966B8A" w:rsidRDefault="00872651" w:rsidP="00EF7D17">
            <w:pPr>
              <w:jc w:val="center"/>
              <w:rPr>
                <w:lang w:val="el-GR"/>
              </w:rPr>
            </w:pPr>
          </w:p>
          <w:p w:rsidR="00872651" w:rsidRPr="00966B8A" w:rsidRDefault="00872651" w:rsidP="00EF7D17">
            <w:pPr>
              <w:jc w:val="left"/>
            </w:pPr>
            <w:r w:rsidRPr="00966B8A">
              <w:rPr>
                <w:szCs w:val="22"/>
              </w:rPr>
              <w:t>ΠΡΟΜΗΘΕΙΑ:</w:t>
            </w:r>
          </w:p>
          <w:p w:rsidR="00872651" w:rsidRPr="00966B8A" w:rsidRDefault="00872651" w:rsidP="00EF7D17">
            <w:pPr>
              <w:jc w:val="left"/>
            </w:pPr>
          </w:p>
          <w:p w:rsidR="00872651" w:rsidRPr="00966B8A" w:rsidRDefault="00872651" w:rsidP="00EF7D17">
            <w:pPr>
              <w:jc w:val="left"/>
              <w:rPr>
                <w:lang w:val="el-GR"/>
              </w:rPr>
            </w:pPr>
          </w:p>
          <w:p w:rsidR="00872651" w:rsidRPr="00966B8A" w:rsidRDefault="00872651" w:rsidP="00EF7D17">
            <w:pPr>
              <w:jc w:val="left"/>
            </w:pPr>
            <w:r w:rsidRPr="00966B8A">
              <w:rPr>
                <w:szCs w:val="22"/>
              </w:rPr>
              <w:t>ΑΡ.</w:t>
            </w:r>
            <w:r>
              <w:rPr>
                <w:szCs w:val="22"/>
                <w:lang w:val="el-GR"/>
              </w:rPr>
              <w:t>ΠΡΟΣΚΛΗΣΗΣ</w:t>
            </w:r>
            <w:r w:rsidRPr="00966B8A">
              <w:rPr>
                <w:szCs w:val="22"/>
              </w:rPr>
              <w:t xml:space="preserve">: </w:t>
            </w:r>
          </w:p>
          <w:p w:rsidR="00872651" w:rsidRPr="00966B8A" w:rsidRDefault="00872651" w:rsidP="00EF7D17">
            <w:pPr>
              <w:jc w:val="center"/>
            </w:pPr>
          </w:p>
        </w:tc>
        <w:tc>
          <w:tcPr>
            <w:tcW w:w="3421" w:type="dxa"/>
          </w:tcPr>
          <w:p w:rsidR="00872651" w:rsidRPr="00617D87" w:rsidRDefault="00872651" w:rsidP="00EF7D17">
            <w:pPr>
              <w:rPr>
                <w:color w:val="FF0000"/>
                <w:lang w:val="el-GR"/>
              </w:rPr>
            </w:pPr>
          </w:p>
          <w:p w:rsidR="00D47DC9" w:rsidRPr="00617D87" w:rsidRDefault="00D47DC9" w:rsidP="00D47DC9">
            <w:pPr>
              <w:jc w:val="left"/>
              <w:rPr>
                <w:b/>
                <w:lang w:val="el-GR"/>
              </w:rPr>
            </w:pPr>
            <w:r w:rsidRPr="00617D87">
              <w:rPr>
                <w:b/>
                <w:szCs w:val="22"/>
                <w:lang w:val="el-GR"/>
              </w:rPr>
              <w:t>&lt; Προμήθειας σωλήνων και υλικών άρδευσης λόγω θεομηνίας &gt;</w:t>
            </w:r>
          </w:p>
          <w:p w:rsidR="00874338" w:rsidRPr="00617D87" w:rsidRDefault="00874338" w:rsidP="00874338">
            <w:pPr>
              <w:jc w:val="left"/>
              <w:rPr>
                <w:lang w:val="el-GR"/>
              </w:rPr>
            </w:pPr>
          </w:p>
          <w:p w:rsidR="00872651" w:rsidRPr="00617D87" w:rsidRDefault="00617D87" w:rsidP="00EF7D17">
            <w:pPr>
              <w:jc w:val="left"/>
              <w:rPr>
                <w:lang w:val="el-GR"/>
              </w:rPr>
            </w:pPr>
            <w:r w:rsidRPr="00617D87">
              <w:rPr>
                <w:szCs w:val="22"/>
              </w:rPr>
              <w:t>4596</w:t>
            </w:r>
            <w:r w:rsidR="00872651" w:rsidRPr="00617D87">
              <w:rPr>
                <w:szCs w:val="22"/>
              </w:rPr>
              <w:t>/</w:t>
            </w:r>
            <w:r w:rsidR="00E74955" w:rsidRPr="00617D87">
              <w:rPr>
                <w:szCs w:val="22"/>
                <w:lang w:val="el-GR"/>
              </w:rPr>
              <w:t>14</w:t>
            </w:r>
            <w:r w:rsidR="00872651" w:rsidRPr="00617D87">
              <w:rPr>
                <w:szCs w:val="22"/>
                <w:lang w:val="el-GR"/>
              </w:rPr>
              <w:t>-0</w:t>
            </w:r>
            <w:r w:rsidR="00510E92" w:rsidRPr="00617D87">
              <w:rPr>
                <w:szCs w:val="22"/>
                <w:lang w:val="el-GR"/>
              </w:rPr>
              <w:t>6</w:t>
            </w:r>
            <w:r w:rsidR="00872651" w:rsidRPr="00617D87">
              <w:rPr>
                <w:szCs w:val="22"/>
                <w:lang w:val="en-US"/>
              </w:rPr>
              <w:t>-201</w:t>
            </w:r>
            <w:r w:rsidR="00872651" w:rsidRPr="00617D87">
              <w:rPr>
                <w:szCs w:val="22"/>
                <w:lang w:val="el-GR"/>
              </w:rPr>
              <w:t>9</w:t>
            </w:r>
          </w:p>
          <w:p w:rsidR="00872651" w:rsidRPr="00617D87" w:rsidRDefault="00872651" w:rsidP="00EF7D17">
            <w:pPr>
              <w:rPr>
                <w:color w:val="FF0000"/>
              </w:rPr>
            </w:pPr>
          </w:p>
          <w:p w:rsidR="00872651" w:rsidRPr="00617D87" w:rsidRDefault="00872651" w:rsidP="00EF7D17">
            <w:pPr>
              <w:rPr>
                <w:color w:val="FF0000"/>
              </w:rPr>
            </w:pPr>
          </w:p>
        </w:tc>
      </w:tr>
    </w:tbl>
    <w:p w:rsidR="00874338" w:rsidRDefault="00872651" w:rsidP="00872651">
      <w:pPr>
        <w:pStyle w:val="a3"/>
        <w:autoSpaceDE w:val="0"/>
        <w:autoSpaceDN w:val="0"/>
        <w:adjustRightInd w:val="0"/>
        <w:ind w:left="0"/>
        <w:jc w:val="center"/>
        <w:rPr>
          <w:rFonts w:asciiTheme="minorHAnsi" w:eastAsiaTheme="minorHAnsi" w:hAnsiTheme="minorHAnsi" w:cs="Calibri"/>
          <w:b/>
          <w:color w:val="000000"/>
          <w:u w:val="single"/>
          <w:lang w:eastAsia="en-US"/>
        </w:rPr>
      </w:pPr>
      <w:r w:rsidRPr="00DF1B7E">
        <w:rPr>
          <w:rFonts w:asciiTheme="minorHAnsi" w:eastAsiaTheme="minorHAnsi" w:hAnsiTheme="minorHAnsi" w:cs="Calibri"/>
          <w:b/>
          <w:color w:val="000000"/>
          <w:u w:val="single"/>
          <w:lang w:eastAsia="en-US"/>
        </w:rPr>
        <w:t>ΠΑΡΑΡΤΗΜΑ ΙΙΙ ΤΕΧΝΙΚ</w:t>
      </w:r>
      <w:r w:rsidR="00DF1B7E" w:rsidRPr="00DF1B7E">
        <w:rPr>
          <w:rFonts w:asciiTheme="minorHAnsi" w:eastAsiaTheme="minorHAnsi" w:hAnsiTheme="minorHAnsi" w:cs="Calibri"/>
          <w:b/>
          <w:color w:val="000000"/>
          <w:u w:val="single"/>
          <w:lang w:eastAsia="en-US"/>
        </w:rPr>
        <w:t>ΕΣ</w:t>
      </w:r>
      <w:r w:rsidRPr="00DF1B7E">
        <w:rPr>
          <w:rFonts w:asciiTheme="minorHAnsi" w:eastAsiaTheme="minorHAnsi" w:hAnsiTheme="minorHAnsi" w:cs="Calibri"/>
          <w:b/>
          <w:color w:val="000000"/>
          <w:u w:val="single"/>
          <w:lang w:eastAsia="en-US"/>
        </w:rPr>
        <w:t xml:space="preserve"> </w:t>
      </w:r>
      <w:r w:rsidR="00DF1B7E" w:rsidRPr="00DF1B7E">
        <w:rPr>
          <w:rFonts w:asciiTheme="minorHAnsi" w:eastAsiaTheme="minorHAnsi" w:hAnsiTheme="minorHAnsi" w:cs="Calibri"/>
          <w:b/>
          <w:color w:val="000000"/>
          <w:u w:val="single"/>
          <w:lang w:eastAsia="en-US"/>
        </w:rPr>
        <w:t xml:space="preserve">ΠΡΟΔΙΑΓΡΑΦΕΣ </w:t>
      </w:r>
    </w:p>
    <w:p w:rsidR="00DF1B7E" w:rsidRDefault="00DF1B7E" w:rsidP="00872651">
      <w:pPr>
        <w:pStyle w:val="a3"/>
        <w:autoSpaceDE w:val="0"/>
        <w:autoSpaceDN w:val="0"/>
        <w:adjustRightInd w:val="0"/>
        <w:ind w:left="0"/>
        <w:jc w:val="center"/>
        <w:rPr>
          <w:rFonts w:asciiTheme="minorHAnsi" w:eastAsiaTheme="minorHAnsi" w:hAnsiTheme="minorHAnsi" w:cs="Calibri"/>
          <w:b/>
          <w:color w:val="000000"/>
          <w:u w:val="single"/>
          <w:lang w:eastAsia="en-US"/>
        </w:rPr>
      </w:pPr>
    </w:p>
    <w:p w:rsidR="008B7E9F" w:rsidRPr="008B7E9F" w:rsidRDefault="008B7E9F" w:rsidP="008B7E9F">
      <w:pPr>
        <w:numPr>
          <w:ilvl w:val="0"/>
          <w:numId w:val="10"/>
        </w:numPr>
        <w:tabs>
          <w:tab w:val="clear" w:pos="720"/>
          <w:tab w:val="num" w:pos="360"/>
        </w:tabs>
        <w:suppressAutoHyphens w:val="0"/>
        <w:autoSpaceDE w:val="0"/>
        <w:autoSpaceDN w:val="0"/>
        <w:spacing w:after="0"/>
        <w:ind w:left="0" w:firstLine="360"/>
        <w:rPr>
          <w:rFonts w:asciiTheme="minorHAnsi" w:hAnsiTheme="minorHAnsi"/>
          <w:szCs w:val="22"/>
          <w:lang w:val="el-GR"/>
        </w:rPr>
      </w:pPr>
      <w:r w:rsidRPr="008B7E9F">
        <w:rPr>
          <w:rFonts w:asciiTheme="minorHAnsi" w:hAnsiTheme="minorHAnsi"/>
          <w:szCs w:val="22"/>
          <w:lang w:val="el-GR"/>
        </w:rPr>
        <w:t>Όλα τα υλικά που παρατίθενται στον πίνακα υλικών θα πρέπει να διαθέτουν πιστοποιητικό ISO σύμφωνα με τα πιο πρόσφατα τρέχοντα πρότυπα. Ενώ τα προσφερόμενα είδη που προέρχονται από χώρες εκτός Ευρωπαϊκής Ένωσης, θα πρέπει να φέρουν την ένδειξη CE.</w:t>
      </w:r>
    </w:p>
    <w:p w:rsidR="008B7E9F" w:rsidRPr="008B7E9F" w:rsidRDefault="008B7E9F" w:rsidP="008B7E9F">
      <w:pPr>
        <w:numPr>
          <w:ilvl w:val="0"/>
          <w:numId w:val="10"/>
        </w:numPr>
        <w:suppressAutoHyphens w:val="0"/>
        <w:autoSpaceDE w:val="0"/>
        <w:autoSpaceDN w:val="0"/>
        <w:spacing w:after="0"/>
        <w:ind w:left="0" w:firstLine="360"/>
        <w:rPr>
          <w:rFonts w:asciiTheme="minorHAnsi" w:hAnsiTheme="minorHAnsi"/>
          <w:szCs w:val="22"/>
          <w:lang w:val="el-GR"/>
        </w:rPr>
      </w:pPr>
      <w:r w:rsidRPr="008B7E9F">
        <w:rPr>
          <w:rFonts w:asciiTheme="minorHAnsi" w:hAnsiTheme="minorHAnsi"/>
          <w:szCs w:val="22"/>
          <w:lang w:val="el-GR"/>
        </w:rPr>
        <w:t xml:space="preserve">Όλα τα προς προμήθεια μεταλλικά εξαρτήματα, καθώς και αυτά που θα χρησιμοποιηθούν στην εγκατάσταση των περιγραφόμενων στον πίνακα υλικών, θα πρέπει να έχουν </w:t>
      </w:r>
      <w:proofErr w:type="spellStart"/>
      <w:r w:rsidRPr="008B7E9F">
        <w:rPr>
          <w:rFonts w:asciiTheme="minorHAnsi" w:hAnsiTheme="minorHAnsi"/>
          <w:szCs w:val="22"/>
          <w:lang w:val="el-GR"/>
        </w:rPr>
        <w:t>εποξική</w:t>
      </w:r>
      <w:proofErr w:type="spellEnd"/>
      <w:r w:rsidRPr="008B7E9F">
        <w:rPr>
          <w:rFonts w:asciiTheme="minorHAnsi" w:hAnsiTheme="minorHAnsi"/>
          <w:szCs w:val="22"/>
          <w:lang w:val="el-GR"/>
        </w:rPr>
        <w:t xml:space="preserve"> βαφή, κατάλληλη για πόσιμο νερό. </w:t>
      </w:r>
    </w:p>
    <w:p w:rsidR="008B7E9F" w:rsidRPr="008B7E9F" w:rsidRDefault="008B7E9F" w:rsidP="008B7E9F">
      <w:pPr>
        <w:pStyle w:val="a3"/>
        <w:numPr>
          <w:ilvl w:val="0"/>
          <w:numId w:val="10"/>
        </w:numPr>
        <w:tabs>
          <w:tab w:val="clear" w:pos="720"/>
          <w:tab w:val="num" w:pos="360"/>
        </w:tabs>
        <w:autoSpaceDE w:val="0"/>
        <w:autoSpaceDN w:val="0"/>
        <w:adjustRightInd w:val="0"/>
        <w:ind w:left="0" w:firstLine="360"/>
        <w:jc w:val="both"/>
        <w:rPr>
          <w:rFonts w:asciiTheme="minorHAnsi" w:hAnsiTheme="minorHAnsi" w:cs="Calibri"/>
          <w:sz w:val="22"/>
          <w:szCs w:val="22"/>
          <w:lang w:eastAsia="zh-CN"/>
        </w:rPr>
      </w:pPr>
      <w:r w:rsidRPr="008B7E9F">
        <w:rPr>
          <w:rFonts w:asciiTheme="minorHAnsi" w:hAnsiTheme="minorHAnsi" w:cs="Calibri"/>
          <w:sz w:val="22"/>
          <w:szCs w:val="22"/>
          <w:lang w:eastAsia="zh-CN"/>
        </w:rPr>
        <w:t>Τα υλικά που δεν προδιαγράφονται παρακάτω θεωρείται ότι πρόκειται για προϊόντα εμπορίου που κυκλοφορούν νόμιμα στην αγορά με συγκεκριμένες προδιαγραφές και τις σχετικές εγκρίσεις. Για τα υλικά που δεν καλύπτονται από τις παρακάτω Τεχνικές Προδιαγραφές ισχύουν τα ελληνικά πρότυπα ΕΛΟΤ ή άλλα ισοδύναμα.</w:t>
      </w:r>
    </w:p>
    <w:p w:rsidR="008B7E9F" w:rsidRPr="008B7E9F" w:rsidRDefault="008B7E9F" w:rsidP="008B7E9F">
      <w:pPr>
        <w:pStyle w:val="a3"/>
        <w:numPr>
          <w:ilvl w:val="0"/>
          <w:numId w:val="10"/>
        </w:numPr>
        <w:tabs>
          <w:tab w:val="clear" w:pos="720"/>
          <w:tab w:val="num" w:pos="360"/>
        </w:tabs>
        <w:autoSpaceDE w:val="0"/>
        <w:autoSpaceDN w:val="0"/>
        <w:adjustRightInd w:val="0"/>
        <w:ind w:left="0" w:firstLine="360"/>
        <w:jc w:val="both"/>
        <w:rPr>
          <w:rFonts w:asciiTheme="minorHAnsi" w:hAnsiTheme="minorHAnsi" w:cs="Calibri"/>
          <w:sz w:val="22"/>
          <w:szCs w:val="22"/>
          <w:lang w:eastAsia="zh-CN"/>
        </w:rPr>
      </w:pPr>
      <w:r w:rsidRPr="008B7E9F">
        <w:rPr>
          <w:rFonts w:asciiTheme="minorHAnsi" w:hAnsiTheme="minorHAnsi" w:cs="Calibri"/>
          <w:sz w:val="22"/>
          <w:szCs w:val="22"/>
          <w:lang w:eastAsia="zh-CN"/>
        </w:rPr>
        <w:t>Όλα τα περιγραφόμενα υλικά θα παραληφθούν εγκατεστημένα και σε πλήρη λειτουργία, προς αντικατάσταση των κατεστραμμένων δικτύων στις περιοχές των Τ.Κ. του Δήμου Σητείας που επλήγησαν από την πλημμύρα..</w:t>
      </w:r>
    </w:p>
    <w:p w:rsidR="008B7E9F" w:rsidRPr="008B7E9F" w:rsidRDefault="008B7E9F" w:rsidP="008B7E9F">
      <w:pPr>
        <w:pStyle w:val="a3"/>
        <w:numPr>
          <w:ilvl w:val="0"/>
          <w:numId w:val="10"/>
        </w:numPr>
        <w:autoSpaceDE w:val="0"/>
        <w:autoSpaceDN w:val="0"/>
        <w:adjustRightInd w:val="0"/>
        <w:jc w:val="both"/>
        <w:rPr>
          <w:rFonts w:asciiTheme="minorHAnsi" w:hAnsiTheme="minorHAnsi" w:cs="Calibri"/>
          <w:sz w:val="22"/>
          <w:szCs w:val="22"/>
          <w:lang w:eastAsia="zh-CN"/>
        </w:rPr>
      </w:pPr>
      <w:r w:rsidRPr="008B7E9F">
        <w:rPr>
          <w:rFonts w:asciiTheme="minorHAnsi" w:hAnsiTheme="minorHAnsi" w:cs="Calibri"/>
          <w:sz w:val="22"/>
          <w:szCs w:val="22"/>
          <w:lang w:eastAsia="zh-CN"/>
        </w:rPr>
        <w:t>Στην τιμή του προϋπολογισμού περιλαμβάνονται:</w:t>
      </w:r>
    </w:p>
    <w:p w:rsidR="008B7E9F" w:rsidRPr="008B7E9F" w:rsidRDefault="008B7E9F" w:rsidP="008B7E9F">
      <w:pPr>
        <w:pStyle w:val="bullet1"/>
        <w:numPr>
          <w:ilvl w:val="0"/>
          <w:numId w:val="13"/>
        </w:numPr>
        <w:tabs>
          <w:tab w:val="clear" w:pos="720"/>
          <w:tab w:val="num" w:pos="426"/>
        </w:tabs>
        <w:ind w:left="0" w:firstLine="567"/>
        <w:rPr>
          <w:rFonts w:asciiTheme="minorHAnsi" w:hAnsiTheme="minorHAnsi" w:cs="Calibri"/>
          <w:sz w:val="22"/>
          <w:szCs w:val="22"/>
          <w:lang w:eastAsia="zh-CN"/>
        </w:rPr>
      </w:pPr>
      <w:r w:rsidRPr="008B7E9F">
        <w:rPr>
          <w:rFonts w:asciiTheme="minorHAnsi" w:hAnsiTheme="minorHAnsi" w:cs="Calibri"/>
          <w:sz w:val="22"/>
          <w:szCs w:val="22"/>
          <w:lang w:eastAsia="zh-CN"/>
        </w:rPr>
        <w:t xml:space="preserve">η προμήθεια , μεταφορά επιτόπου ,τοποθέτηση και σύνδεση των αγωγών [είτε με απευθείας </w:t>
      </w:r>
      <w:proofErr w:type="spellStart"/>
      <w:r w:rsidRPr="008B7E9F">
        <w:rPr>
          <w:rFonts w:asciiTheme="minorHAnsi" w:hAnsiTheme="minorHAnsi" w:cs="Calibri"/>
          <w:sz w:val="22"/>
          <w:szCs w:val="22"/>
          <w:lang w:eastAsia="zh-CN"/>
        </w:rPr>
        <w:t>θερμοσυγκόλληση</w:t>
      </w:r>
      <w:proofErr w:type="spellEnd"/>
      <w:r w:rsidRPr="008B7E9F">
        <w:rPr>
          <w:rFonts w:asciiTheme="minorHAnsi" w:hAnsiTheme="minorHAnsi" w:cs="Calibri"/>
          <w:sz w:val="22"/>
          <w:szCs w:val="22"/>
          <w:lang w:eastAsia="zh-CN"/>
        </w:rPr>
        <w:t xml:space="preserve"> , είτε με χρήση </w:t>
      </w:r>
      <w:proofErr w:type="spellStart"/>
      <w:r w:rsidRPr="008B7E9F">
        <w:rPr>
          <w:rFonts w:asciiTheme="minorHAnsi" w:hAnsiTheme="minorHAnsi" w:cs="Calibri"/>
          <w:sz w:val="22"/>
          <w:szCs w:val="22"/>
          <w:lang w:eastAsia="zh-CN"/>
        </w:rPr>
        <w:t>ηλεκτροσυγκολητών</w:t>
      </w:r>
      <w:proofErr w:type="spellEnd"/>
      <w:r w:rsidRPr="008B7E9F">
        <w:rPr>
          <w:rFonts w:asciiTheme="minorHAnsi" w:hAnsiTheme="minorHAnsi" w:cs="Calibri"/>
          <w:sz w:val="22"/>
          <w:szCs w:val="22"/>
          <w:lang w:eastAsia="zh-CN"/>
        </w:rPr>
        <w:t xml:space="preserve"> εξαρτημάτων (</w:t>
      </w:r>
      <w:proofErr w:type="spellStart"/>
      <w:r w:rsidRPr="008B7E9F">
        <w:rPr>
          <w:rFonts w:asciiTheme="minorHAnsi" w:hAnsiTheme="minorHAnsi" w:cs="Calibri"/>
          <w:sz w:val="22"/>
          <w:szCs w:val="22"/>
          <w:lang w:eastAsia="zh-CN"/>
        </w:rPr>
        <w:t>ηλεκτρομούφες</w:t>
      </w:r>
      <w:proofErr w:type="spellEnd"/>
      <w:r w:rsidRPr="008B7E9F">
        <w:rPr>
          <w:rFonts w:asciiTheme="minorHAnsi" w:hAnsiTheme="minorHAnsi" w:cs="Calibri"/>
          <w:sz w:val="22"/>
          <w:szCs w:val="22"/>
          <w:lang w:eastAsia="zh-CN"/>
        </w:rPr>
        <w:t xml:space="preserve">)] και των λοιπών εξαρτημάτων. Περιλαμβάνεται επίσης και η σύνδεση των ανωτέρω νέων σωληνώσεων με το υπάρχον εναπομένον δίκτυο. </w:t>
      </w:r>
    </w:p>
    <w:p w:rsidR="008B7E9F" w:rsidRPr="008B7E9F" w:rsidRDefault="008B7E9F" w:rsidP="008B7E9F">
      <w:pPr>
        <w:pStyle w:val="bullet1"/>
        <w:numPr>
          <w:ilvl w:val="0"/>
          <w:numId w:val="13"/>
        </w:numPr>
        <w:tabs>
          <w:tab w:val="clear" w:pos="720"/>
          <w:tab w:val="num" w:pos="426"/>
        </w:tabs>
        <w:ind w:left="0" w:firstLine="567"/>
        <w:rPr>
          <w:rFonts w:asciiTheme="minorHAnsi" w:hAnsiTheme="minorHAnsi" w:cs="Calibri"/>
          <w:sz w:val="22"/>
          <w:szCs w:val="22"/>
          <w:lang w:eastAsia="zh-CN"/>
        </w:rPr>
      </w:pPr>
      <w:r w:rsidRPr="008B7E9F">
        <w:rPr>
          <w:rFonts w:asciiTheme="minorHAnsi" w:hAnsiTheme="minorHAnsi" w:cs="Calibri"/>
          <w:sz w:val="22"/>
          <w:szCs w:val="22"/>
          <w:lang w:eastAsia="zh-CN"/>
        </w:rPr>
        <w:t xml:space="preserve">η </w:t>
      </w:r>
      <w:proofErr w:type="spellStart"/>
      <w:r w:rsidRPr="008B7E9F">
        <w:rPr>
          <w:rFonts w:asciiTheme="minorHAnsi" w:hAnsiTheme="minorHAnsi" w:cs="Calibri"/>
          <w:sz w:val="22"/>
          <w:szCs w:val="22"/>
          <w:lang w:eastAsia="zh-CN"/>
        </w:rPr>
        <w:t>αγκύρωση</w:t>
      </w:r>
      <w:proofErr w:type="spellEnd"/>
      <w:r w:rsidRPr="008B7E9F">
        <w:rPr>
          <w:rFonts w:asciiTheme="minorHAnsi" w:hAnsiTheme="minorHAnsi" w:cs="Calibri"/>
          <w:sz w:val="22"/>
          <w:szCs w:val="22"/>
          <w:lang w:eastAsia="zh-CN"/>
        </w:rPr>
        <w:t xml:space="preserve"> των σωλήνων ή των εξαρτημάτων όπου απαιτείται, με χρήση </w:t>
      </w:r>
      <w:proofErr w:type="spellStart"/>
      <w:r w:rsidRPr="008B7E9F">
        <w:rPr>
          <w:rFonts w:asciiTheme="minorHAnsi" w:hAnsiTheme="minorHAnsi" w:cs="Calibri"/>
          <w:sz w:val="22"/>
          <w:szCs w:val="22"/>
          <w:lang w:eastAsia="zh-CN"/>
        </w:rPr>
        <w:t>μπετόβεργας</w:t>
      </w:r>
      <w:proofErr w:type="spellEnd"/>
      <w:r w:rsidRPr="008B7E9F">
        <w:rPr>
          <w:rFonts w:asciiTheme="minorHAnsi" w:hAnsiTheme="minorHAnsi" w:cs="Calibri"/>
          <w:sz w:val="22"/>
          <w:szCs w:val="22"/>
          <w:lang w:eastAsia="zh-CN"/>
        </w:rPr>
        <w:t xml:space="preserve"> από χάλυβα (που χρησιμοποιείται για τον οπλισμένο σκυροδέματος στις οικοδομές) σχήματος </w:t>
      </w:r>
      <w:proofErr w:type="spellStart"/>
      <w:r w:rsidRPr="008B7E9F">
        <w:rPr>
          <w:rFonts w:asciiTheme="minorHAnsi" w:hAnsiTheme="minorHAnsi" w:cs="Calibri"/>
          <w:sz w:val="22"/>
          <w:szCs w:val="22"/>
          <w:lang w:eastAsia="zh-CN"/>
        </w:rPr>
        <w:t>Γάμα</w:t>
      </w:r>
      <w:proofErr w:type="spellEnd"/>
      <w:r w:rsidRPr="008B7E9F">
        <w:rPr>
          <w:rFonts w:asciiTheme="minorHAnsi" w:hAnsiTheme="minorHAnsi" w:cs="Calibri"/>
          <w:sz w:val="22"/>
          <w:szCs w:val="22"/>
          <w:lang w:eastAsia="zh-CN"/>
        </w:rPr>
        <w:t xml:space="preserve"> όπου το τμήμα που θα βυθίζεται στο έδαφος θα είναι τουλάχιστο 40cm,  ή άλλου τύπου </w:t>
      </w:r>
      <w:proofErr w:type="spellStart"/>
      <w:r w:rsidRPr="008B7E9F">
        <w:rPr>
          <w:rFonts w:asciiTheme="minorHAnsi" w:hAnsiTheme="minorHAnsi" w:cs="Calibri"/>
          <w:sz w:val="22"/>
          <w:szCs w:val="22"/>
          <w:lang w:eastAsia="zh-CN"/>
        </w:rPr>
        <w:t>αγκυρίου</w:t>
      </w:r>
      <w:proofErr w:type="spellEnd"/>
      <w:r w:rsidRPr="008B7E9F">
        <w:rPr>
          <w:rFonts w:asciiTheme="minorHAnsi" w:hAnsiTheme="minorHAnsi" w:cs="Calibri"/>
          <w:sz w:val="22"/>
          <w:szCs w:val="22"/>
          <w:lang w:eastAsia="zh-CN"/>
        </w:rPr>
        <w:t xml:space="preserve"> που θα πρέπει πρωτίστως να εγκρίνει η Υπηρεσία.   </w:t>
      </w:r>
    </w:p>
    <w:p w:rsidR="008B7E9F" w:rsidRPr="008B7E9F" w:rsidRDefault="008B7E9F" w:rsidP="008B7E9F">
      <w:pPr>
        <w:pStyle w:val="bullet1"/>
        <w:numPr>
          <w:ilvl w:val="0"/>
          <w:numId w:val="13"/>
        </w:numPr>
        <w:tabs>
          <w:tab w:val="clear" w:pos="720"/>
          <w:tab w:val="num" w:pos="426"/>
        </w:tabs>
        <w:ind w:left="0" w:firstLine="567"/>
        <w:rPr>
          <w:rFonts w:asciiTheme="minorHAnsi" w:hAnsiTheme="minorHAnsi" w:cs="Calibri"/>
          <w:sz w:val="22"/>
          <w:szCs w:val="22"/>
          <w:lang w:eastAsia="zh-CN"/>
        </w:rPr>
      </w:pPr>
      <w:r w:rsidRPr="008B7E9F">
        <w:rPr>
          <w:rFonts w:asciiTheme="minorHAnsi" w:hAnsiTheme="minorHAnsi" w:cs="Calibri"/>
          <w:sz w:val="22"/>
          <w:szCs w:val="22"/>
          <w:lang w:eastAsia="zh-CN"/>
        </w:rPr>
        <w:t>οι δοκιμές στεγανότητας του δικτύου και οι κάθε είδους απαραίτητες δοκιμές λειτουργικότητας του τμήματος του δικτύου που τοποθετήθηκαν οι σωλήνες ή τα υδραυλικά εξαρτήματα.</w:t>
      </w:r>
    </w:p>
    <w:p w:rsidR="008B7E9F" w:rsidRPr="008B7E9F" w:rsidRDefault="008B7E9F" w:rsidP="008B7E9F">
      <w:pPr>
        <w:pStyle w:val="bullet1"/>
        <w:numPr>
          <w:ilvl w:val="0"/>
          <w:numId w:val="0"/>
        </w:numPr>
        <w:ind w:left="720"/>
        <w:rPr>
          <w:rFonts w:asciiTheme="minorHAnsi" w:hAnsiTheme="minorHAnsi" w:cs="Calibri"/>
          <w:sz w:val="22"/>
          <w:szCs w:val="22"/>
          <w:lang w:eastAsia="zh-CN"/>
        </w:rPr>
      </w:pPr>
    </w:p>
    <w:p w:rsidR="008B7E9F" w:rsidRPr="008B7E9F" w:rsidRDefault="008B7E9F" w:rsidP="008B7E9F">
      <w:pPr>
        <w:pStyle w:val="a3"/>
        <w:numPr>
          <w:ilvl w:val="0"/>
          <w:numId w:val="10"/>
        </w:numPr>
        <w:autoSpaceDE w:val="0"/>
        <w:autoSpaceDN w:val="0"/>
        <w:ind w:left="360" w:firstLine="0"/>
        <w:jc w:val="both"/>
        <w:rPr>
          <w:rFonts w:asciiTheme="minorHAnsi" w:hAnsiTheme="minorHAnsi" w:cs="Calibri"/>
          <w:sz w:val="22"/>
          <w:szCs w:val="22"/>
          <w:lang w:eastAsia="zh-CN"/>
        </w:rPr>
      </w:pPr>
      <w:r w:rsidRPr="008B7E9F">
        <w:rPr>
          <w:rFonts w:asciiTheme="minorHAnsi" w:hAnsiTheme="minorHAnsi" w:cs="Calibri"/>
          <w:sz w:val="22"/>
          <w:szCs w:val="22"/>
          <w:lang w:eastAsia="zh-CN"/>
        </w:rPr>
        <w:t>ΣΩΛΗΝΕΣ ΚΑΙ ΕΞΑΡΤΗΜΑΤΑ ΑΠΟ ΠΟΛΥΑΙΘΥΛΕΝΙΟ 3ης ΓΕΝΙΑΣ</w:t>
      </w:r>
    </w:p>
    <w:p w:rsidR="008B7E9F" w:rsidRPr="008B7E9F" w:rsidRDefault="008B7E9F" w:rsidP="008B7E9F">
      <w:pPr>
        <w:autoSpaceDE w:val="0"/>
        <w:autoSpaceDN w:val="0"/>
        <w:ind w:left="720"/>
        <w:rPr>
          <w:rFonts w:asciiTheme="minorHAnsi" w:hAnsiTheme="minorHAnsi"/>
          <w:szCs w:val="22"/>
          <w:lang w:val="el-GR"/>
        </w:rPr>
      </w:pP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t xml:space="preserve">ΚΛΑΣΗ ΥΛΙΚΟΥ :Πολυαιθυλένιο   HDPE  ( Πολυαιθυλένιο Υψηλής Πυκνότητας)  3ης   Γενιάς -  PE 100 ΜRS (Ελάχιστη Απαιτούμενη Αντοχή) = 10 </w:t>
      </w:r>
      <w:proofErr w:type="spellStart"/>
      <w:r w:rsidRPr="008B7E9F">
        <w:rPr>
          <w:rFonts w:asciiTheme="minorHAnsi" w:hAnsiTheme="minorHAnsi"/>
          <w:szCs w:val="22"/>
          <w:lang w:val="el-GR"/>
        </w:rPr>
        <w:t>Μpaσs</w:t>
      </w:r>
      <w:proofErr w:type="spellEnd"/>
      <w:r w:rsidRPr="008B7E9F">
        <w:rPr>
          <w:rFonts w:asciiTheme="minorHAnsi" w:hAnsiTheme="minorHAnsi"/>
          <w:szCs w:val="22"/>
          <w:lang w:val="el-GR"/>
        </w:rPr>
        <w:t xml:space="preserve"> (Τάση Σχεδιασμού) = 8,0 ( </w:t>
      </w:r>
      <w:proofErr w:type="spellStart"/>
      <w:r w:rsidRPr="008B7E9F">
        <w:rPr>
          <w:rFonts w:asciiTheme="minorHAnsi" w:hAnsiTheme="minorHAnsi"/>
          <w:szCs w:val="22"/>
          <w:lang w:val="el-GR"/>
        </w:rPr>
        <w:t>κατα</w:t>
      </w:r>
      <w:proofErr w:type="spellEnd"/>
      <w:r w:rsidRPr="008B7E9F">
        <w:rPr>
          <w:rFonts w:asciiTheme="minorHAnsi" w:hAnsiTheme="minorHAnsi"/>
          <w:szCs w:val="22"/>
          <w:lang w:val="el-GR"/>
        </w:rPr>
        <w:t xml:space="preserve"> CEN: TC 155/WG 12/20, 1/NT10 και TC 155/20, 2/N 100REV)</w:t>
      </w: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t xml:space="preserve">Δείκτης Ροής (gr/10min): 0,3 – 0,7   (190ο C/5kg)  </w:t>
      </w: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t>Τάση εφελκυσμού στο όριο επαναφοράς (</w:t>
      </w:r>
      <w:proofErr w:type="spellStart"/>
      <w:r w:rsidRPr="008B7E9F">
        <w:rPr>
          <w:rFonts w:asciiTheme="minorHAnsi" w:hAnsiTheme="minorHAnsi"/>
          <w:szCs w:val="22"/>
          <w:lang w:val="el-GR"/>
        </w:rPr>
        <w:t>Mpa</w:t>
      </w:r>
      <w:proofErr w:type="spellEnd"/>
      <w:r w:rsidRPr="008B7E9F">
        <w:rPr>
          <w:rFonts w:asciiTheme="minorHAnsi" w:hAnsiTheme="minorHAnsi"/>
          <w:szCs w:val="22"/>
          <w:lang w:val="el-GR"/>
        </w:rPr>
        <w:t xml:space="preserve">) : 23-25  </w:t>
      </w:r>
    </w:p>
    <w:p w:rsidR="008B7E9F" w:rsidRPr="008B7E9F" w:rsidRDefault="008B7E9F" w:rsidP="008B7E9F">
      <w:pPr>
        <w:spacing w:after="0"/>
        <w:rPr>
          <w:rFonts w:asciiTheme="minorHAnsi" w:hAnsiTheme="minorHAnsi"/>
          <w:szCs w:val="22"/>
          <w:lang w:val="el-GR"/>
        </w:rPr>
      </w:pPr>
      <w:proofErr w:type="spellStart"/>
      <w:r w:rsidRPr="008B7E9F">
        <w:rPr>
          <w:rFonts w:asciiTheme="minorHAnsi" w:hAnsiTheme="minorHAnsi"/>
          <w:szCs w:val="22"/>
          <w:lang w:val="el-GR"/>
        </w:rPr>
        <w:t>Μεγιστη</w:t>
      </w:r>
      <w:proofErr w:type="spellEnd"/>
      <w:r w:rsidRPr="008B7E9F">
        <w:rPr>
          <w:rFonts w:asciiTheme="minorHAnsi" w:hAnsiTheme="minorHAnsi"/>
          <w:szCs w:val="22"/>
          <w:lang w:val="el-GR"/>
        </w:rPr>
        <w:t xml:space="preserve"> επιμήκυνση </w:t>
      </w:r>
      <w:proofErr w:type="spellStart"/>
      <w:r w:rsidRPr="008B7E9F">
        <w:rPr>
          <w:rFonts w:asciiTheme="minorHAnsi" w:hAnsiTheme="minorHAnsi"/>
          <w:szCs w:val="22"/>
          <w:lang w:val="el-GR"/>
        </w:rPr>
        <w:t>εως</w:t>
      </w:r>
      <w:proofErr w:type="spellEnd"/>
      <w:r w:rsidRPr="008B7E9F">
        <w:rPr>
          <w:rFonts w:asciiTheme="minorHAnsi" w:hAnsiTheme="minorHAnsi"/>
          <w:szCs w:val="22"/>
          <w:lang w:val="el-GR"/>
        </w:rPr>
        <w:t xml:space="preserve"> σημείο θραύσεως (%)  : &gt;600  </w:t>
      </w: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t xml:space="preserve">Χρώμα : Μαύρο      </w:t>
      </w: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lastRenderedPageBreak/>
        <w:t xml:space="preserve">Συσκευασία :  Ρόλοι των 100 μέτρων για διαμέτρους Φ75 ως Φ125 και    12μετρα ευθύγραμμα τμήματα για διαμέτρους μεγαλύτερες από Φ125.      </w:t>
      </w: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t xml:space="preserve">Σχέση SDR  (λόγος διαμέτρου προς πάχος τοιχώματος.): Κατά τα διεθνή πρότυπα </w:t>
      </w:r>
    </w:p>
    <w:p w:rsidR="008B7E9F" w:rsidRPr="008B7E9F" w:rsidRDefault="008B7E9F" w:rsidP="008B7E9F">
      <w:pPr>
        <w:autoSpaceDE w:val="0"/>
        <w:autoSpaceDN w:val="0"/>
        <w:adjustRightInd w:val="0"/>
        <w:spacing w:after="0"/>
        <w:rPr>
          <w:rFonts w:asciiTheme="minorHAnsi" w:hAnsiTheme="minorHAnsi"/>
          <w:szCs w:val="22"/>
          <w:lang w:val="el-GR"/>
        </w:rPr>
      </w:pPr>
    </w:p>
    <w:p w:rsidR="008B7E9F" w:rsidRPr="008B7E9F" w:rsidRDefault="008B7E9F" w:rsidP="008B7E9F">
      <w:pPr>
        <w:spacing w:after="0"/>
        <w:rPr>
          <w:rFonts w:asciiTheme="minorHAnsi" w:hAnsiTheme="minorHAnsi"/>
          <w:szCs w:val="22"/>
          <w:lang w:val="el-GR"/>
        </w:rPr>
      </w:pPr>
      <w:r w:rsidRPr="008B7E9F">
        <w:rPr>
          <w:rFonts w:asciiTheme="minorHAnsi" w:hAnsiTheme="minorHAnsi"/>
          <w:szCs w:val="22"/>
          <w:lang w:val="el-GR"/>
        </w:rPr>
        <w:t xml:space="preserve">      Ενδεικτικές σχέσεις πάχους , βάρους ανάλογα τον τύπο των σωληνώσεων:</w:t>
      </w:r>
    </w:p>
    <w:p w:rsidR="008B7E9F" w:rsidRPr="008B7E9F" w:rsidRDefault="008B7E9F" w:rsidP="008B7E9F">
      <w:pPr>
        <w:autoSpaceDE w:val="0"/>
        <w:autoSpaceDN w:val="0"/>
        <w:spacing w:after="0"/>
        <w:ind w:hanging="360"/>
        <w:rPr>
          <w:rFonts w:asciiTheme="minorHAnsi" w:hAnsiTheme="minorHAnsi"/>
          <w:szCs w:val="22"/>
          <w:lang w:val="el-GR"/>
        </w:rPr>
      </w:pPr>
    </w:p>
    <w:tbl>
      <w:tblPr>
        <w:tblW w:w="9639" w:type="dxa"/>
        <w:jc w:val="center"/>
        <w:tblLayout w:type="fixed"/>
        <w:tblCellMar>
          <w:left w:w="40" w:type="dxa"/>
          <w:right w:w="40" w:type="dxa"/>
        </w:tblCellMar>
        <w:tblLook w:val="0000"/>
      </w:tblPr>
      <w:tblGrid>
        <w:gridCol w:w="843"/>
        <w:gridCol w:w="641"/>
        <w:gridCol w:w="742"/>
        <w:gridCol w:w="742"/>
        <w:gridCol w:w="742"/>
        <w:gridCol w:w="742"/>
        <w:gridCol w:w="785"/>
        <w:gridCol w:w="709"/>
        <w:gridCol w:w="729"/>
        <w:gridCol w:w="741"/>
        <w:gridCol w:w="741"/>
        <w:gridCol w:w="741"/>
        <w:gridCol w:w="741"/>
      </w:tblGrid>
      <w:tr w:rsidR="008B7E9F" w:rsidRPr="008B7E9F" w:rsidTr="008B7E9F">
        <w:trPr>
          <w:trHeight w:val="444"/>
          <w:jc w:val="center"/>
        </w:trPr>
        <w:tc>
          <w:tcPr>
            <w:tcW w:w="843" w:type="dxa"/>
            <w:tcBorders>
              <w:top w:val="single" w:sz="6" w:space="0" w:color="auto"/>
              <w:left w:val="single" w:sz="6" w:space="0" w:color="auto"/>
              <w:bottom w:val="nil"/>
              <w:right w:val="single" w:sz="6" w:space="0" w:color="auto"/>
            </w:tcBorders>
          </w:tcPr>
          <w:p w:rsidR="008B7E9F" w:rsidRPr="008B7E9F" w:rsidRDefault="008B7E9F" w:rsidP="008B7E9F">
            <w:pPr>
              <w:autoSpaceDE w:val="0"/>
              <w:autoSpaceDN w:val="0"/>
              <w:adjustRightInd w:val="0"/>
              <w:spacing w:after="0" w:line="240" w:lineRule="exact"/>
              <w:rPr>
                <w:rFonts w:asciiTheme="minorHAnsi" w:hAnsiTheme="minorHAnsi" w:cs="Segoe UI"/>
                <w:color w:val="000000"/>
                <w:sz w:val="20"/>
                <w:szCs w:val="20"/>
              </w:rPr>
            </w:pPr>
            <w:r w:rsidRPr="008B7E9F">
              <w:rPr>
                <w:rFonts w:ascii="Bookman Old Style" w:hAnsi="Bookman Old Style" w:cs="Tahoma"/>
                <w:color w:val="000000"/>
                <w:lang w:val="el-GR"/>
              </w:rPr>
              <w:t xml:space="preserve">      </w:t>
            </w:r>
            <w:proofErr w:type="spellStart"/>
            <w:r w:rsidRPr="008B7E9F">
              <w:rPr>
                <w:rFonts w:asciiTheme="minorHAnsi" w:hAnsiTheme="minorHAnsi" w:cs="Segoe UI"/>
                <w:color w:val="000000"/>
                <w:sz w:val="20"/>
                <w:szCs w:val="20"/>
              </w:rPr>
              <w:t>Εξωτερική</w:t>
            </w:r>
            <w:proofErr w:type="spellEnd"/>
            <w:r w:rsidRPr="008B7E9F">
              <w:rPr>
                <w:rFonts w:asciiTheme="minorHAnsi" w:hAnsiTheme="minorHAnsi" w:cs="Segoe UI"/>
                <w:color w:val="000000"/>
                <w:sz w:val="20"/>
                <w:szCs w:val="20"/>
              </w:rPr>
              <w:t xml:space="preserve"> </w:t>
            </w:r>
            <w:proofErr w:type="spellStart"/>
            <w:r w:rsidRPr="008B7E9F">
              <w:rPr>
                <w:rFonts w:asciiTheme="minorHAnsi" w:hAnsiTheme="minorHAnsi" w:cs="Segoe UI"/>
                <w:color w:val="000000"/>
                <w:sz w:val="20"/>
                <w:szCs w:val="20"/>
              </w:rPr>
              <w:t>διάμετρος</w:t>
            </w:r>
            <w:proofErr w:type="spellEnd"/>
          </w:p>
        </w:tc>
        <w:tc>
          <w:tcPr>
            <w:tcW w:w="1383" w:type="dxa"/>
            <w:gridSpan w:val="2"/>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50"/>
              <w:rPr>
                <w:rFonts w:asciiTheme="minorHAnsi" w:hAnsiTheme="minorHAnsi" w:cs="Segoe UI"/>
                <w:b/>
                <w:bCs/>
                <w:color w:val="000000"/>
                <w:sz w:val="20"/>
                <w:szCs w:val="20"/>
                <w:lang w:val="en-US"/>
              </w:rPr>
            </w:pPr>
            <w:r w:rsidRPr="008B7E9F">
              <w:rPr>
                <w:rFonts w:asciiTheme="minorHAnsi" w:hAnsiTheme="minorHAnsi" w:cs="Segoe UI"/>
                <w:b/>
                <w:bCs/>
                <w:color w:val="000000"/>
                <w:sz w:val="20"/>
                <w:szCs w:val="20"/>
              </w:rPr>
              <w:t>10</w:t>
            </w:r>
            <w:r w:rsidRPr="008B7E9F">
              <w:rPr>
                <w:rFonts w:asciiTheme="minorHAnsi" w:hAnsiTheme="minorHAnsi" w:cs="Segoe UI"/>
                <w:b/>
                <w:bCs/>
                <w:color w:val="000000"/>
                <w:sz w:val="20"/>
                <w:szCs w:val="20"/>
                <w:lang w:val="en-US"/>
              </w:rPr>
              <w:t xml:space="preserve"> bar</w:t>
            </w:r>
          </w:p>
        </w:tc>
        <w:tc>
          <w:tcPr>
            <w:tcW w:w="1484" w:type="dxa"/>
            <w:gridSpan w:val="2"/>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b/>
                <w:bCs/>
                <w:color w:val="000000"/>
                <w:spacing w:val="-10"/>
                <w:sz w:val="20"/>
                <w:szCs w:val="20"/>
                <w:lang w:val="en-US"/>
              </w:rPr>
            </w:pPr>
            <w:r w:rsidRPr="008B7E9F">
              <w:rPr>
                <w:rFonts w:asciiTheme="minorHAnsi" w:hAnsiTheme="minorHAnsi" w:cs="Segoe UI"/>
                <w:b/>
                <w:bCs/>
                <w:color w:val="000000"/>
                <w:sz w:val="20"/>
                <w:szCs w:val="20"/>
              </w:rPr>
              <w:t>12,5</w:t>
            </w:r>
            <w:r w:rsidRPr="008B7E9F">
              <w:rPr>
                <w:rFonts w:asciiTheme="minorHAnsi" w:hAnsiTheme="minorHAnsi" w:cs="Segoe UI"/>
                <w:b/>
                <w:bCs/>
                <w:color w:val="000000"/>
                <w:sz w:val="20"/>
                <w:szCs w:val="20"/>
                <w:lang w:val="en-US"/>
              </w:rPr>
              <w:t xml:space="preserve"> </w:t>
            </w:r>
            <w:r w:rsidRPr="008B7E9F">
              <w:rPr>
                <w:rFonts w:asciiTheme="minorHAnsi" w:hAnsiTheme="minorHAnsi" w:cs="Segoe UI"/>
                <w:b/>
                <w:bCs/>
                <w:color w:val="000000"/>
                <w:spacing w:val="-10"/>
                <w:sz w:val="20"/>
                <w:szCs w:val="20"/>
                <w:lang w:val="en-US"/>
              </w:rPr>
              <w:t>bar</w:t>
            </w:r>
          </w:p>
        </w:tc>
        <w:tc>
          <w:tcPr>
            <w:tcW w:w="1527" w:type="dxa"/>
            <w:gridSpan w:val="2"/>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b/>
                <w:bCs/>
                <w:color w:val="000000"/>
                <w:spacing w:val="-10"/>
                <w:sz w:val="20"/>
                <w:szCs w:val="20"/>
                <w:lang w:val="en-US"/>
              </w:rPr>
            </w:pPr>
            <w:r w:rsidRPr="008B7E9F">
              <w:rPr>
                <w:rFonts w:asciiTheme="minorHAnsi" w:hAnsiTheme="minorHAnsi" w:cs="Segoe UI"/>
                <w:b/>
                <w:bCs/>
                <w:color w:val="000000"/>
                <w:sz w:val="20"/>
                <w:szCs w:val="20"/>
              </w:rPr>
              <w:t>16</w:t>
            </w:r>
            <w:r w:rsidRPr="008B7E9F">
              <w:rPr>
                <w:rFonts w:asciiTheme="minorHAnsi" w:hAnsiTheme="minorHAnsi" w:cs="Segoe UI"/>
                <w:b/>
                <w:bCs/>
                <w:color w:val="000000"/>
                <w:sz w:val="20"/>
                <w:szCs w:val="20"/>
                <w:lang w:val="en-US"/>
              </w:rPr>
              <w:t xml:space="preserve"> </w:t>
            </w:r>
            <w:r w:rsidRPr="008B7E9F">
              <w:rPr>
                <w:rFonts w:asciiTheme="minorHAnsi" w:hAnsiTheme="minorHAnsi" w:cs="Segoe UI"/>
                <w:b/>
                <w:bCs/>
                <w:color w:val="000000"/>
                <w:spacing w:val="-10"/>
                <w:sz w:val="20"/>
                <w:szCs w:val="20"/>
                <w:lang w:val="en-US"/>
              </w:rPr>
              <w:t>bar</w:t>
            </w:r>
          </w:p>
        </w:tc>
        <w:tc>
          <w:tcPr>
            <w:tcW w:w="1438" w:type="dxa"/>
            <w:gridSpan w:val="2"/>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345"/>
              <w:rPr>
                <w:rFonts w:asciiTheme="minorHAnsi" w:hAnsiTheme="minorHAnsi" w:cs="Segoe UI"/>
                <w:b/>
                <w:bCs/>
                <w:color w:val="000000"/>
                <w:sz w:val="20"/>
                <w:szCs w:val="20"/>
                <w:lang w:val="en-US"/>
              </w:rPr>
            </w:pPr>
            <w:r w:rsidRPr="008B7E9F">
              <w:rPr>
                <w:rFonts w:asciiTheme="minorHAnsi" w:hAnsiTheme="minorHAnsi" w:cs="Segoe UI"/>
                <w:b/>
                <w:bCs/>
                <w:color w:val="000000"/>
                <w:sz w:val="20"/>
                <w:szCs w:val="20"/>
              </w:rPr>
              <w:t>20</w:t>
            </w:r>
            <w:r w:rsidRPr="008B7E9F">
              <w:rPr>
                <w:rFonts w:asciiTheme="minorHAnsi" w:hAnsiTheme="minorHAnsi" w:cs="Segoe UI"/>
                <w:b/>
                <w:bCs/>
                <w:color w:val="000000"/>
                <w:sz w:val="20"/>
                <w:szCs w:val="20"/>
                <w:lang w:val="en-US"/>
              </w:rPr>
              <w:t xml:space="preserve"> bar</w:t>
            </w:r>
          </w:p>
        </w:tc>
        <w:tc>
          <w:tcPr>
            <w:tcW w:w="1482" w:type="dxa"/>
            <w:gridSpan w:val="2"/>
            <w:tcBorders>
              <w:top w:val="nil"/>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360"/>
              <w:rPr>
                <w:rFonts w:asciiTheme="minorHAnsi" w:hAnsiTheme="minorHAnsi" w:cs="Segoe UI"/>
                <w:b/>
                <w:bCs/>
                <w:color w:val="000000"/>
                <w:sz w:val="20"/>
                <w:szCs w:val="20"/>
                <w:lang w:val="en-US"/>
              </w:rPr>
            </w:pPr>
            <w:r w:rsidRPr="008B7E9F">
              <w:rPr>
                <w:rFonts w:asciiTheme="minorHAnsi" w:hAnsiTheme="minorHAnsi" w:cs="Segoe UI"/>
                <w:b/>
                <w:bCs/>
                <w:color w:val="000000"/>
                <w:sz w:val="20"/>
                <w:szCs w:val="20"/>
              </w:rPr>
              <w:t>25</w:t>
            </w:r>
            <w:r w:rsidRPr="008B7E9F">
              <w:rPr>
                <w:rFonts w:asciiTheme="minorHAnsi" w:hAnsiTheme="minorHAnsi" w:cs="Segoe UI"/>
                <w:b/>
                <w:bCs/>
                <w:color w:val="000000"/>
                <w:sz w:val="20"/>
                <w:szCs w:val="20"/>
                <w:lang w:val="en-US"/>
              </w:rPr>
              <w:t xml:space="preserve"> bar</w:t>
            </w:r>
          </w:p>
        </w:tc>
        <w:tc>
          <w:tcPr>
            <w:tcW w:w="1482" w:type="dxa"/>
            <w:gridSpan w:val="2"/>
            <w:tcBorders>
              <w:top w:val="nil"/>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b/>
                <w:bCs/>
                <w:color w:val="000000"/>
                <w:sz w:val="20"/>
                <w:szCs w:val="20"/>
                <w:lang w:val="en-US"/>
              </w:rPr>
            </w:pPr>
            <w:r w:rsidRPr="008B7E9F">
              <w:rPr>
                <w:rFonts w:asciiTheme="minorHAnsi" w:hAnsiTheme="minorHAnsi" w:cs="Segoe UI"/>
                <w:b/>
                <w:bCs/>
                <w:color w:val="000000"/>
                <w:sz w:val="20"/>
                <w:szCs w:val="20"/>
              </w:rPr>
              <w:t>32</w:t>
            </w:r>
            <w:r w:rsidRPr="008B7E9F">
              <w:rPr>
                <w:rFonts w:asciiTheme="minorHAnsi" w:hAnsiTheme="minorHAnsi" w:cs="Segoe UI"/>
                <w:b/>
                <w:bCs/>
                <w:color w:val="000000"/>
                <w:sz w:val="20"/>
                <w:szCs w:val="20"/>
                <w:lang w:val="en-US"/>
              </w:rPr>
              <w:t xml:space="preserve"> bar</w:t>
            </w:r>
          </w:p>
        </w:tc>
      </w:tr>
      <w:tr w:rsidR="008B7E9F" w:rsidRPr="008B7E9F" w:rsidTr="008B7E9F">
        <w:trPr>
          <w:trHeight w:val="348"/>
          <w:jc w:val="center"/>
        </w:trPr>
        <w:tc>
          <w:tcPr>
            <w:tcW w:w="843" w:type="dxa"/>
            <w:tcBorders>
              <w:top w:val="nil"/>
              <w:left w:val="single" w:sz="6" w:space="0" w:color="auto"/>
              <w:bottom w:val="single" w:sz="6" w:space="0" w:color="auto"/>
              <w:right w:val="single" w:sz="6" w:space="0" w:color="auto"/>
            </w:tcBorders>
          </w:tcPr>
          <w:p w:rsidR="008B7E9F" w:rsidRPr="008B7E9F" w:rsidRDefault="008B7E9F" w:rsidP="008B7E9F">
            <w:pPr>
              <w:rPr>
                <w:rFonts w:asciiTheme="minorHAnsi" w:hAnsiTheme="minorHAnsi" w:cs="Segoe UI"/>
                <w:b/>
                <w:bCs/>
                <w:color w:val="000000"/>
                <w:sz w:val="20"/>
                <w:szCs w:val="20"/>
                <w:lang w:val="en-US"/>
              </w:rPr>
            </w:pPr>
          </w:p>
        </w:tc>
        <w:tc>
          <w:tcPr>
            <w:tcW w:w="1383" w:type="dxa"/>
            <w:gridSpan w:val="2"/>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Πάχος</w:t>
            </w:r>
            <w:proofErr w:type="spellEnd"/>
            <w:r w:rsidRPr="008B7E9F">
              <w:rPr>
                <w:rFonts w:asciiTheme="minorHAnsi" w:hAnsiTheme="minorHAnsi" w:cs="Segoe UI"/>
                <w:color w:val="000000"/>
                <w:sz w:val="20"/>
                <w:szCs w:val="20"/>
              </w:rPr>
              <w:t xml:space="preserve"> </w:t>
            </w:r>
            <w:proofErr w:type="spellStart"/>
            <w:r w:rsidRPr="008B7E9F">
              <w:rPr>
                <w:rFonts w:asciiTheme="minorHAnsi" w:hAnsiTheme="minorHAnsi" w:cs="Segoe UI"/>
                <w:color w:val="000000"/>
                <w:sz w:val="20"/>
                <w:szCs w:val="20"/>
              </w:rPr>
              <w:t>Βάρος</w:t>
            </w:r>
            <w:proofErr w:type="spellEnd"/>
          </w:p>
        </w:tc>
        <w:tc>
          <w:tcPr>
            <w:tcW w:w="1484" w:type="dxa"/>
            <w:gridSpan w:val="2"/>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Πάχος</w:t>
            </w:r>
            <w:proofErr w:type="spellEnd"/>
            <w:r w:rsidRPr="008B7E9F">
              <w:rPr>
                <w:rFonts w:asciiTheme="minorHAnsi" w:hAnsiTheme="minorHAnsi" w:cs="Segoe UI"/>
                <w:color w:val="000000"/>
                <w:sz w:val="20"/>
                <w:szCs w:val="20"/>
              </w:rPr>
              <w:t xml:space="preserve"> </w:t>
            </w:r>
            <w:proofErr w:type="spellStart"/>
            <w:r w:rsidRPr="008B7E9F">
              <w:rPr>
                <w:rFonts w:asciiTheme="minorHAnsi" w:hAnsiTheme="minorHAnsi" w:cs="Segoe UI"/>
                <w:color w:val="000000"/>
                <w:sz w:val="20"/>
                <w:szCs w:val="20"/>
              </w:rPr>
              <w:t>Βάρος</w:t>
            </w:r>
            <w:proofErr w:type="spellEnd"/>
          </w:p>
        </w:tc>
        <w:tc>
          <w:tcPr>
            <w:tcW w:w="1527" w:type="dxa"/>
            <w:gridSpan w:val="2"/>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Πάχος</w:t>
            </w:r>
            <w:proofErr w:type="spellEnd"/>
            <w:r w:rsidRPr="008B7E9F">
              <w:rPr>
                <w:rFonts w:asciiTheme="minorHAnsi" w:hAnsiTheme="minorHAnsi" w:cs="Segoe UI"/>
                <w:color w:val="000000"/>
                <w:sz w:val="20"/>
                <w:szCs w:val="20"/>
              </w:rPr>
              <w:t xml:space="preserve"> </w:t>
            </w:r>
            <w:proofErr w:type="spellStart"/>
            <w:r w:rsidRPr="008B7E9F">
              <w:rPr>
                <w:rFonts w:asciiTheme="minorHAnsi" w:hAnsiTheme="minorHAnsi" w:cs="Segoe UI"/>
                <w:color w:val="000000"/>
                <w:sz w:val="20"/>
                <w:szCs w:val="20"/>
              </w:rPr>
              <w:t>Βάρος</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Πάχος</w:t>
            </w:r>
            <w:proofErr w:type="spellEnd"/>
          </w:p>
        </w:tc>
        <w:tc>
          <w:tcPr>
            <w:tcW w:w="729" w:type="dxa"/>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Βάρος</w:t>
            </w:r>
            <w:proofErr w:type="spellEnd"/>
          </w:p>
        </w:tc>
        <w:tc>
          <w:tcPr>
            <w:tcW w:w="741" w:type="dxa"/>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Πάχος</w:t>
            </w:r>
            <w:proofErr w:type="spellEnd"/>
          </w:p>
        </w:tc>
        <w:tc>
          <w:tcPr>
            <w:tcW w:w="741" w:type="dxa"/>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Βάρος</w:t>
            </w:r>
            <w:proofErr w:type="spellEnd"/>
          </w:p>
        </w:tc>
        <w:tc>
          <w:tcPr>
            <w:tcW w:w="1482" w:type="dxa"/>
            <w:gridSpan w:val="2"/>
            <w:tcBorders>
              <w:top w:val="single" w:sz="6" w:space="0" w:color="auto"/>
              <w:left w:val="single" w:sz="6" w:space="0" w:color="auto"/>
              <w:bottom w:val="single" w:sz="6" w:space="0" w:color="auto"/>
              <w:right w:val="single" w:sz="6" w:space="0" w:color="auto"/>
            </w:tcBorders>
            <w:vAlign w:val="center"/>
          </w:tcPr>
          <w:p w:rsidR="008B7E9F" w:rsidRPr="008B7E9F" w:rsidRDefault="008B7E9F" w:rsidP="008B7E9F">
            <w:pPr>
              <w:autoSpaceDE w:val="0"/>
              <w:autoSpaceDN w:val="0"/>
              <w:adjustRightInd w:val="0"/>
              <w:spacing w:after="0"/>
              <w:jc w:val="center"/>
              <w:rPr>
                <w:rFonts w:asciiTheme="minorHAnsi" w:hAnsiTheme="minorHAnsi" w:cs="Segoe UI"/>
                <w:color w:val="000000"/>
                <w:sz w:val="20"/>
                <w:szCs w:val="20"/>
              </w:rPr>
            </w:pPr>
            <w:proofErr w:type="spellStart"/>
            <w:r w:rsidRPr="008B7E9F">
              <w:rPr>
                <w:rFonts w:asciiTheme="minorHAnsi" w:hAnsiTheme="minorHAnsi" w:cs="Segoe UI"/>
                <w:color w:val="000000"/>
                <w:sz w:val="20"/>
                <w:szCs w:val="20"/>
              </w:rPr>
              <w:t>Πάχος</w:t>
            </w:r>
            <w:proofErr w:type="spellEnd"/>
            <w:r w:rsidRPr="008B7E9F">
              <w:rPr>
                <w:rFonts w:asciiTheme="minorHAnsi" w:hAnsiTheme="minorHAnsi" w:cs="Segoe UI"/>
                <w:color w:val="000000"/>
                <w:sz w:val="20"/>
                <w:szCs w:val="20"/>
                <w:lang w:val="en-US"/>
              </w:rPr>
              <w:t xml:space="preserve"> |</w:t>
            </w:r>
            <w:r w:rsidRPr="008B7E9F">
              <w:rPr>
                <w:rFonts w:asciiTheme="minorHAnsi" w:hAnsiTheme="minorHAnsi" w:cs="Segoe UI"/>
                <w:color w:val="000000"/>
                <w:sz w:val="20"/>
                <w:szCs w:val="20"/>
              </w:rPr>
              <w:t xml:space="preserve"> </w:t>
            </w:r>
            <w:proofErr w:type="spellStart"/>
            <w:r w:rsidRPr="008B7E9F">
              <w:rPr>
                <w:rFonts w:asciiTheme="minorHAnsi" w:hAnsiTheme="minorHAnsi" w:cs="Segoe UI"/>
                <w:color w:val="000000"/>
                <w:sz w:val="20"/>
                <w:szCs w:val="20"/>
              </w:rPr>
              <w:t>Βάρος</w:t>
            </w:r>
            <w:proofErr w:type="spellEnd"/>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(mm)</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{mm]</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(kg/m)</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3B4D61"/>
                <w:sz w:val="20"/>
                <w:szCs w:val="20"/>
                <w:lang w:val="en-US" w:eastAsia="en-US"/>
              </w:rPr>
            </w:pPr>
            <w:r w:rsidRPr="008B7E9F">
              <w:rPr>
                <w:rFonts w:asciiTheme="minorHAnsi" w:hAnsiTheme="minorHAnsi" w:cs="Segoe UI"/>
                <w:color w:val="3B4D61"/>
                <w:sz w:val="20"/>
                <w:szCs w:val="20"/>
                <w:lang w:val="en-US" w:eastAsia="en-US"/>
              </w:rPr>
              <w:t>(mm]</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011949"/>
                <w:sz w:val="20"/>
                <w:szCs w:val="20"/>
                <w:lang w:val="en-US" w:eastAsia="en-US"/>
              </w:rPr>
            </w:pPr>
            <w:r w:rsidRPr="008B7E9F">
              <w:rPr>
                <w:rFonts w:asciiTheme="minorHAnsi" w:hAnsiTheme="minorHAnsi" w:cs="Segoe UI"/>
                <w:color w:val="3B4D61"/>
                <w:sz w:val="20"/>
                <w:szCs w:val="20"/>
                <w:lang w:val="en-US" w:eastAsia="en-US"/>
              </w:rPr>
              <w:t>(kg/m)</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05"/>
              <w:jc w:val="center"/>
              <w:rPr>
                <w:rFonts w:asciiTheme="minorHAnsi" w:hAnsiTheme="minorHAnsi" w:cs="Segoe UI"/>
                <w:color w:val="3B4D61"/>
                <w:sz w:val="20"/>
                <w:szCs w:val="20"/>
                <w:lang w:val="en-US" w:eastAsia="en-US"/>
              </w:rPr>
            </w:pPr>
            <w:r w:rsidRPr="008B7E9F">
              <w:rPr>
                <w:rFonts w:asciiTheme="minorHAnsi" w:hAnsiTheme="minorHAnsi" w:cs="Segoe UI"/>
                <w:color w:val="3B4D61"/>
                <w:sz w:val="20"/>
                <w:szCs w:val="20"/>
                <w:lang w:val="en-US" w:eastAsia="en-US"/>
              </w:rPr>
              <w:t>(mm)</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3B4D61"/>
                <w:sz w:val="20"/>
                <w:szCs w:val="20"/>
                <w:lang w:val="en-US" w:eastAsia="en-US"/>
              </w:rPr>
            </w:pPr>
            <w:r w:rsidRPr="008B7E9F">
              <w:rPr>
                <w:rFonts w:asciiTheme="minorHAnsi" w:hAnsiTheme="minorHAnsi" w:cs="Segoe UI"/>
                <w:color w:val="3B4D61"/>
                <w:sz w:val="20"/>
                <w:szCs w:val="20"/>
                <w:lang w:val="en-US" w:eastAsia="en-US"/>
              </w:rPr>
              <w:t>(kg/m)</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3B4D61"/>
                <w:sz w:val="20"/>
                <w:szCs w:val="20"/>
                <w:lang w:val="en-US" w:eastAsia="en-US"/>
              </w:rPr>
            </w:pPr>
            <w:r w:rsidRPr="008B7E9F">
              <w:rPr>
                <w:rFonts w:asciiTheme="minorHAnsi" w:hAnsiTheme="minorHAnsi" w:cs="Segoe UI"/>
                <w:color w:val="3B4D61"/>
                <w:sz w:val="20"/>
                <w:szCs w:val="20"/>
                <w:lang w:val="en-US" w:eastAsia="en-US"/>
              </w:rPr>
              <w:t>(mm)</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(kg/m)</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35"/>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(mm)</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(kg/m)</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05"/>
              <w:jc w:val="center"/>
              <w:rPr>
                <w:rFonts w:asciiTheme="minorHAnsi" w:hAnsiTheme="minorHAnsi" w:cs="Segoe UI"/>
                <w:color w:val="3B4D61"/>
                <w:sz w:val="20"/>
                <w:szCs w:val="20"/>
                <w:lang w:val="en-US" w:eastAsia="en-US"/>
              </w:rPr>
            </w:pPr>
            <w:r w:rsidRPr="008B7E9F">
              <w:rPr>
                <w:rFonts w:asciiTheme="minorHAnsi" w:hAnsiTheme="minorHAnsi" w:cs="Segoe UI"/>
                <w:color w:val="3B4D61"/>
                <w:sz w:val="20"/>
                <w:szCs w:val="20"/>
                <w:lang w:val="en-US" w:eastAsia="en-US"/>
              </w:rPr>
              <w:t>(mm)</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jc w:val="center"/>
              <w:rPr>
                <w:rFonts w:asciiTheme="minorHAnsi" w:hAnsiTheme="minorHAnsi" w:cs="Segoe UI"/>
                <w:color w:val="011949"/>
                <w:sz w:val="20"/>
                <w:szCs w:val="20"/>
                <w:lang w:val="en-US" w:eastAsia="en-US"/>
              </w:rPr>
            </w:pPr>
            <w:r w:rsidRPr="008B7E9F">
              <w:rPr>
                <w:rFonts w:asciiTheme="minorHAnsi" w:hAnsiTheme="minorHAnsi" w:cs="Segoe UI"/>
                <w:color w:val="011949"/>
                <w:sz w:val="20"/>
                <w:szCs w:val="20"/>
                <w:lang w:val="en-US" w:eastAsia="en-US"/>
              </w:rPr>
              <w:t>(kg/m)</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315"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25"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1,8</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0.109</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0.1 14</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0,133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3. 0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0.153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0.180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25</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315"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25"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0.146</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0.171</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0.210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0,240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4,2</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0.278</w:t>
            </w:r>
          </w:p>
        </w:tc>
      </w:tr>
      <w:tr w:rsidR="008B7E9F" w:rsidRPr="008B7E9F" w:rsidTr="008B7E9F">
        <w:trPr>
          <w:trHeight w:val="305"/>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32</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315"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25"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0,232</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0,275</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3.6</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0.323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4.4</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0.383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5.4</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0.451</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0.283</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0.354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3,7</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0.424</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4.5</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0.504</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0.597</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6.7</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0.699</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0,446</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0.542</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4,6</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0.659</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5.6</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0.779</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6.9</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0.968</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1.090</w:t>
            </w:r>
          </w:p>
        </w:tc>
      </w:tr>
      <w:tr w:rsidR="008B7E9F" w:rsidRPr="008B7E9F" w:rsidTr="008B7E9F">
        <w:trPr>
          <w:trHeight w:val="305"/>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63</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3,8</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0,711</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0.864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5,8</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1.040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7.1</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1.250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3.6</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1.470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1.720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75</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4,5</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1.220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6,8</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1.460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1.760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2,090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2.440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90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1.440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1.760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i/>
                <w:iCs/>
                <w:color w:val="000000"/>
                <w:sz w:val="20"/>
                <w:szCs w:val="20"/>
              </w:rPr>
            </w:pPr>
            <w:r w:rsidRPr="008B7E9F">
              <w:rPr>
                <w:rFonts w:asciiTheme="minorHAnsi" w:hAnsiTheme="minorHAnsi" w:cs="Segoe UI"/>
                <w:i/>
                <w:iCs/>
                <w:color w:val="000000"/>
                <w:sz w:val="20"/>
                <w:szCs w:val="20"/>
              </w:rPr>
              <w:t>6 2</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2.110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10.1</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2.540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15,0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3.520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110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6.6</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2.150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3.1</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2.600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10.0</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3.130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12.3</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3.770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15.1</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4.490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18.3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5.240</w:t>
            </w:r>
          </w:p>
        </w:tc>
      </w:tr>
      <w:tr w:rsidR="008B7E9F" w:rsidRPr="008B7E9F" w:rsidTr="008B7E9F">
        <w:trPr>
          <w:trHeight w:val="305"/>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125</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2,740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9,2</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3.350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11,4</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4.070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14.0</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4.870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17.1</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5.780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20.8</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6.770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8,3</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3,440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i/>
                <w:iCs/>
                <w:color w:val="000000"/>
                <w:sz w:val="20"/>
                <w:szCs w:val="20"/>
              </w:rPr>
            </w:pPr>
            <w:r w:rsidRPr="008B7E9F">
              <w:rPr>
                <w:rFonts w:asciiTheme="minorHAnsi" w:hAnsiTheme="minorHAnsi" w:cs="Segoe UI"/>
                <w:i/>
                <w:iCs/>
                <w:color w:val="000000"/>
                <w:sz w:val="20"/>
                <w:szCs w:val="20"/>
              </w:rPr>
              <w:t>10.3</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4.200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12.7</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5.070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15.7</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6.110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19.2</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7.260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3,490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160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9,5</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4.500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11,8</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5.490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14,6</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6.650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17.9</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7.960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21.9</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9,450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26.6</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1 1,100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180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5,690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13,3</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6.960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16,4</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3.410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20.1</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10.100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24.6</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12,000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29,9</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14,000</w:t>
            </w:r>
          </w:p>
        </w:tc>
      </w:tr>
      <w:tr w:rsidR="008B7E9F" w:rsidRPr="008B7E9F" w:rsidTr="008B7E9F">
        <w:trPr>
          <w:trHeight w:val="305"/>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1.9</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7,020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8,540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18,2</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10,400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22.4</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12,400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27,4</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14.800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33,2</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17,300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225</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8,900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i/>
                <w:iCs/>
                <w:color w:val="000000"/>
                <w:sz w:val="20"/>
                <w:szCs w:val="20"/>
              </w:rPr>
            </w:pPr>
            <w:r w:rsidRPr="008B7E9F">
              <w:rPr>
                <w:rFonts w:asciiTheme="minorHAnsi" w:hAnsiTheme="minorHAnsi" w:cs="Segoe UI"/>
                <w:i/>
                <w:iCs/>
                <w:color w:val="000000"/>
                <w:sz w:val="20"/>
                <w:szCs w:val="20"/>
              </w:rPr>
              <w:t>16.6</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10,300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20,5</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13.100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25.2</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15,800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30.8</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18.700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37,4</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21,900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250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14,3</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10,900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13.400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22,7</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16,200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27.9</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19.400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34.2</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23.100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41.5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27,000</w:t>
            </w:r>
          </w:p>
        </w:tc>
      </w:tr>
      <w:tr w:rsidR="008B7E9F" w:rsidRPr="008B7E9F" w:rsidTr="008B7E9F">
        <w:trPr>
          <w:trHeight w:val="305"/>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280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16.6</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13.700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20.6</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16.700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25,4</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20.300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31,3</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24.400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38,3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23.900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46.5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33,900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315</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13.7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17.400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23.2</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21,200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28,6</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25.600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35.2</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30.800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36,600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52.3</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42,900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355</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21.1</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22. 100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26.1</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26.900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i/>
                <w:iCs/>
                <w:color w:val="000000"/>
                <w:sz w:val="20"/>
                <w:szCs w:val="20"/>
              </w:rPr>
            </w:pPr>
            <w:r w:rsidRPr="008B7E9F">
              <w:rPr>
                <w:rFonts w:asciiTheme="minorHAnsi" w:hAnsiTheme="minorHAnsi" w:cs="Segoe UI"/>
                <w:color w:val="000000"/>
                <w:sz w:val="20"/>
                <w:szCs w:val="20"/>
              </w:rPr>
              <w:t>32.2</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32,600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39.7</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39.100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48.5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46,400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59.0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54,500</w:t>
            </w:r>
          </w:p>
        </w:tc>
      </w:tr>
      <w:tr w:rsidR="008B7E9F" w:rsidRPr="008B7E9F" w:rsidTr="008B7E9F">
        <w:trPr>
          <w:trHeight w:val="292"/>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400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23.7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27 900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29.4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34.100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36.3</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41.300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44.7</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49.600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54 7</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59,000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7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r>
      <w:tr w:rsidR="008B7E9F" w:rsidRPr="008B7E9F" w:rsidTr="008B7E9F">
        <w:trPr>
          <w:trHeight w:val="305"/>
          <w:jc w:val="center"/>
        </w:trPr>
        <w:tc>
          <w:tcPr>
            <w:tcW w:w="843" w:type="dxa"/>
            <w:tcBorders>
              <w:top w:val="single" w:sz="6" w:space="0" w:color="auto"/>
              <w:left w:val="nil"/>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450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26.7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35.400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33.1</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43.200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40.9</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52,300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50.3</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62,800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61.5</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74.000</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7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r>
      <w:tr w:rsidR="008B7E9F" w:rsidRPr="008B7E9F" w:rsidTr="008B7E9F">
        <w:trPr>
          <w:trHeight w:val="339"/>
          <w:jc w:val="center"/>
        </w:trPr>
        <w:tc>
          <w:tcPr>
            <w:tcW w:w="843"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500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29.7</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43,300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36,0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53,400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45.4</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64.600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55.3</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77.100</w:t>
            </w:r>
          </w:p>
        </w:tc>
        <w:tc>
          <w:tcPr>
            <w:tcW w:w="741" w:type="dxa"/>
            <w:tcBorders>
              <w:top w:val="single" w:sz="6" w:space="0" w:color="auto"/>
              <w:left w:val="single" w:sz="6" w:space="0" w:color="auto"/>
              <w:bottom w:val="single" w:sz="6" w:space="0" w:color="auto"/>
              <w:right w:val="single" w:sz="6" w:space="0" w:color="auto"/>
            </w:tcBorders>
            <w:vAlign w:val="bottom"/>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1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7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r>
      <w:tr w:rsidR="008B7E9F" w:rsidRPr="008B7E9F" w:rsidTr="008B7E9F">
        <w:trPr>
          <w:trHeight w:val="259"/>
          <w:jc w:val="center"/>
        </w:trPr>
        <w:tc>
          <w:tcPr>
            <w:tcW w:w="843"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560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33.2</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54.800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41,2</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66.900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50.8</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80,900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4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7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vAlign w:val="bottom"/>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1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7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r>
      <w:tr w:rsidR="008B7E9F" w:rsidRPr="008B7E9F" w:rsidTr="008B7E9F">
        <w:trPr>
          <w:trHeight w:val="252"/>
          <w:jc w:val="center"/>
        </w:trPr>
        <w:tc>
          <w:tcPr>
            <w:tcW w:w="843"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630</w:t>
            </w:r>
          </w:p>
        </w:tc>
        <w:tc>
          <w:tcPr>
            <w:tcW w:w="6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37.4</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69.400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46,3</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84,600</w:t>
            </w:r>
          </w:p>
        </w:tc>
        <w:tc>
          <w:tcPr>
            <w:tcW w:w="742"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57.2</w:t>
            </w:r>
          </w:p>
        </w:tc>
        <w:tc>
          <w:tcPr>
            <w:tcW w:w="785"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color w:val="000000"/>
                <w:sz w:val="20"/>
                <w:szCs w:val="20"/>
              </w:rPr>
            </w:pPr>
            <w:r w:rsidRPr="008B7E9F">
              <w:rPr>
                <w:rFonts w:asciiTheme="minorHAnsi" w:hAnsiTheme="minorHAnsi" w:cs="Segoe UI"/>
                <w:color w:val="000000"/>
                <w:sz w:val="20"/>
                <w:szCs w:val="20"/>
              </w:rPr>
              <w:t>102.500</w:t>
            </w:r>
          </w:p>
        </w:tc>
        <w:tc>
          <w:tcPr>
            <w:tcW w:w="70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25"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29"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85"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1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270"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c>
          <w:tcPr>
            <w:tcW w:w="74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right="120"/>
              <w:jc w:val="center"/>
              <w:rPr>
                <w:rFonts w:asciiTheme="minorHAnsi" w:hAnsiTheme="minorHAnsi" w:cs="Segoe UI"/>
                <w:b/>
                <w:bCs/>
                <w:color w:val="000000"/>
                <w:sz w:val="20"/>
                <w:szCs w:val="20"/>
              </w:rPr>
            </w:pPr>
            <w:r w:rsidRPr="008B7E9F">
              <w:rPr>
                <w:rFonts w:asciiTheme="minorHAnsi" w:hAnsiTheme="minorHAnsi" w:cs="Segoe UI"/>
                <w:b/>
                <w:bCs/>
                <w:color w:val="000000"/>
                <w:sz w:val="20"/>
                <w:szCs w:val="20"/>
              </w:rPr>
              <w:t>-</w:t>
            </w:r>
          </w:p>
        </w:tc>
      </w:tr>
    </w:tbl>
    <w:p w:rsidR="008B7E9F" w:rsidRPr="00B71225" w:rsidRDefault="008B7E9F" w:rsidP="008B7E9F">
      <w:pPr>
        <w:autoSpaceDE w:val="0"/>
        <w:autoSpaceDN w:val="0"/>
        <w:spacing w:after="0"/>
        <w:ind w:hanging="360"/>
        <w:rPr>
          <w:rFonts w:ascii="Bookman Old Style" w:hAnsi="Bookman Old Style" w:cs="Tahoma"/>
          <w:color w:val="000000"/>
        </w:rPr>
      </w:pPr>
    </w:p>
    <w:p w:rsidR="008B7E9F" w:rsidRPr="00B71225" w:rsidRDefault="008B7E9F" w:rsidP="008B7E9F">
      <w:pPr>
        <w:autoSpaceDE w:val="0"/>
        <w:autoSpaceDN w:val="0"/>
        <w:spacing w:after="0"/>
        <w:ind w:hanging="360"/>
        <w:rPr>
          <w:rFonts w:ascii="Bookman Old Style" w:hAnsi="Bookman Old Style" w:cs="Tahoma"/>
          <w:color w:val="000000"/>
        </w:rPr>
      </w:pPr>
    </w:p>
    <w:p w:rsidR="008B7E9F" w:rsidRPr="00B71225" w:rsidRDefault="008B7E9F" w:rsidP="008B7E9F">
      <w:pPr>
        <w:autoSpaceDE w:val="0"/>
        <w:autoSpaceDN w:val="0"/>
        <w:spacing w:after="0"/>
        <w:ind w:hanging="360"/>
        <w:rPr>
          <w:rFonts w:ascii="Bookman Old Style" w:hAnsi="Bookman Old Style" w:cs="Tahoma"/>
          <w:color w:val="000000"/>
        </w:rPr>
      </w:pPr>
    </w:p>
    <w:p w:rsidR="008B7E9F" w:rsidRPr="00B71225" w:rsidRDefault="008B7E9F" w:rsidP="008B7E9F">
      <w:pPr>
        <w:autoSpaceDE w:val="0"/>
        <w:autoSpaceDN w:val="0"/>
        <w:spacing w:after="0"/>
        <w:ind w:hanging="360"/>
        <w:rPr>
          <w:rFonts w:ascii="Bookman Old Style" w:hAnsi="Bookman Old Style" w:cs="Tahoma"/>
          <w:color w:val="000000"/>
        </w:rPr>
      </w:pPr>
    </w:p>
    <w:p w:rsidR="008B7E9F" w:rsidRPr="00B71225" w:rsidRDefault="008B7E9F" w:rsidP="008B7E9F">
      <w:pPr>
        <w:autoSpaceDE w:val="0"/>
        <w:autoSpaceDN w:val="0"/>
        <w:spacing w:after="0"/>
        <w:ind w:hanging="360"/>
        <w:rPr>
          <w:rFonts w:ascii="Bookman Old Style" w:eastAsia="Calibri" w:hAnsi="Bookman Old Style" w:cs="ArialMT"/>
          <w:lang w:eastAsia="en-US"/>
        </w:rPr>
      </w:pPr>
    </w:p>
    <w:p w:rsidR="008B7E9F" w:rsidRPr="008B7E9F" w:rsidRDefault="008B7E9F" w:rsidP="008B7E9F">
      <w:pPr>
        <w:spacing w:before="40" w:after="40"/>
        <w:rPr>
          <w:rFonts w:asciiTheme="minorHAnsi" w:hAnsiTheme="minorHAnsi"/>
          <w:szCs w:val="22"/>
          <w:lang w:val="el-GR"/>
        </w:rPr>
      </w:pPr>
      <w:r w:rsidRPr="008B7E9F">
        <w:rPr>
          <w:rFonts w:ascii="Bookman Old Style" w:hAnsi="Bookman Old Style" w:cs="Arial"/>
          <w:noProof/>
          <w:lang w:val="el-GR"/>
        </w:rPr>
        <w:t xml:space="preserve">  </w:t>
      </w:r>
      <w:r w:rsidRPr="008B7E9F">
        <w:rPr>
          <w:rFonts w:asciiTheme="minorHAnsi" w:hAnsiTheme="minorHAnsi"/>
          <w:szCs w:val="22"/>
          <w:lang w:val="el-GR"/>
        </w:rPr>
        <w:t>Οι προδιαγραφές που θα πληρούνται σχετικά με τους αγωγούς πολυαιθυλενίου, τον χειρισμό και την τοποθέτησή τους,  θα είναι κατά:   ΕΛΟΤ  ΤΠ 1501-’’08-06-03-00  «Δίκτυα από Σωλήνες Πολυαιθυλενίου Υψηλής Πυκνότητας  »</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Στην τιμή περιλαμβάνονται η προμήθεια, η μεταφορά, ή συγκόλληση και η επιφανειακή τοποθέτησή των αγωγών πολυαιθυλενίου στα δίκτυα προς επισκευή.</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contextualSpacing/>
        <w:jc w:val="left"/>
        <w:rPr>
          <w:rFonts w:asciiTheme="minorHAnsi" w:hAnsiTheme="minorHAnsi"/>
          <w:szCs w:val="22"/>
          <w:lang w:val="el-GR"/>
        </w:rPr>
      </w:pPr>
      <w:r w:rsidRPr="008B7E9F">
        <w:rPr>
          <w:rFonts w:asciiTheme="minorHAnsi" w:hAnsiTheme="minorHAnsi"/>
          <w:szCs w:val="22"/>
          <w:lang w:val="el-GR"/>
        </w:rPr>
        <w:t>ΣΩΛΗΝΕΣ ΚΑΙ ΕΞΑΡΤΗΜΑΤΑ ΑΠΟ ΣΚΛΗΡΟ PVC ΚΑΤΑΛΛΗΛΑ ΓΙΑ ΠΟΣΙΜΟ ΝΕΡΟ</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Τα υλικά κατασκευής των σωλήνων και των εξαρτημάτων θα πληρούν τις απαιτήσεις των ευρωπαϊκών προδιαγραφών και θα παράγονται σύμφωνα με αυτές. Τα ισχύοντα πρότυπα για τις σωληνώσεις και τα εξαρτήματα από PVC-U είναι τα κατά ΕΝ 1452, καθώς και τα παλιά πρότυπα κατά DIN 8061/8062:2009 ή άλλα ισοδύναμα πρότυπα.</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 xml:space="preserve">    Το υλικό κατασκευής των σωλήνων και εξαρτημάτων θα είναι από χλωριούχο πολυβινύλιο χωρίς πλαστικοποιημένα και αδρανή υλικά. Δεν πρέπει να χρησιμοποιούνται υλικά άγνωστης σύνθεσης. Η εκλογή των σταθεροποιητικών και λοιπόν βοηθητικών υλών υπόκεινται στον κατασκευαστή. Εφόσον χρησιμοποιούνται οι σωλήνες για πόσιμο νερό πρέπει να ληφθούν </w:t>
      </w:r>
      <w:proofErr w:type="spellStart"/>
      <w:r w:rsidRPr="008B7E9F">
        <w:rPr>
          <w:rFonts w:asciiTheme="minorHAnsi" w:hAnsiTheme="minorHAnsi"/>
          <w:szCs w:val="22"/>
          <w:lang w:val="el-GR"/>
        </w:rPr>
        <w:t>υπ’όψη</w:t>
      </w:r>
      <w:proofErr w:type="spellEnd"/>
      <w:r w:rsidRPr="008B7E9F">
        <w:rPr>
          <w:rFonts w:asciiTheme="minorHAnsi" w:hAnsiTheme="minorHAnsi"/>
          <w:szCs w:val="22"/>
          <w:lang w:val="el-GR"/>
        </w:rPr>
        <w:t>:</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Χαρακτηριστικά σκληρού P.V.C.:</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Μέση πυκνότητα = 1,38 = 1,40 χλγρ/εκ.3.</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Συντελεστής γραμμικής διαστολής -30.10-6/0 βαθμό C περίπου.</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 xml:space="preserve">Θερμική αγωγιμότητα = 0,1 KCAL/ μ. ώρα βαθμό </w:t>
      </w:r>
      <w:smartTag w:uri="urn:schemas-microsoft-com:office:smarttags" w:element="metricconverter">
        <w:smartTagPr>
          <w:attr w:name="ProductID" w:val="0C"/>
        </w:smartTagPr>
        <w:r w:rsidRPr="008B7E9F">
          <w:rPr>
            <w:rFonts w:asciiTheme="minorHAnsi" w:hAnsiTheme="minorHAnsi"/>
            <w:szCs w:val="22"/>
            <w:lang w:val="el-GR"/>
          </w:rPr>
          <w:t>0C</w:t>
        </w:r>
      </w:smartTag>
      <w:r w:rsidRPr="008B7E9F">
        <w:rPr>
          <w:rFonts w:asciiTheme="minorHAnsi" w:hAnsiTheme="minorHAnsi"/>
          <w:szCs w:val="22"/>
          <w:lang w:val="el-GR"/>
        </w:rPr>
        <w:t xml:space="preserve">  περίπου</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Μέτρο ελαστικότητας = 30.000 χλγ/εκ 2 περίπου.</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Επιφανειακή ηλεκτρική αντίσταση 1012 Ω</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Το υλικό δοκιμαζόμενο με φλόγα καίγεται μεν αλλά δεν συντηρεί τη φλόγα.</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Η συνήθης αντοχή του πρωτογενούς μίγματος υλικού MRS (</w:t>
      </w:r>
      <w:proofErr w:type="spellStart"/>
      <w:r w:rsidRPr="008B7E9F">
        <w:rPr>
          <w:rFonts w:asciiTheme="minorHAnsi" w:hAnsiTheme="minorHAnsi"/>
          <w:szCs w:val="22"/>
          <w:lang w:val="el-GR"/>
        </w:rPr>
        <w:t>minimum</w:t>
      </w:r>
      <w:proofErr w:type="spellEnd"/>
      <w:r w:rsidRPr="008B7E9F">
        <w:rPr>
          <w:rFonts w:asciiTheme="minorHAnsi" w:hAnsiTheme="minorHAnsi"/>
          <w:szCs w:val="22"/>
          <w:lang w:val="el-GR"/>
        </w:rPr>
        <w:t xml:space="preserve"> </w:t>
      </w:r>
      <w:proofErr w:type="spellStart"/>
      <w:r w:rsidRPr="008B7E9F">
        <w:rPr>
          <w:rFonts w:asciiTheme="minorHAnsi" w:hAnsiTheme="minorHAnsi"/>
          <w:szCs w:val="22"/>
          <w:lang w:val="el-GR"/>
        </w:rPr>
        <w:t>required</w:t>
      </w:r>
      <w:proofErr w:type="spellEnd"/>
      <w:r w:rsidRPr="008B7E9F">
        <w:rPr>
          <w:rFonts w:asciiTheme="minorHAnsi" w:hAnsiTheme="minorHAnsi"/>
          <w:szCs w:val="22"/>
          <w:lang w:val="el-GR"/>
        </w:rPr>
        <w:t xml:space="preserve"> </w:t>
      </w:r>
      <w:proofErr w:type="spellStart"/>
      <w:r w:rsidRPr="008B7E9F">
        <w:rPr>
          <w:rFonts w:asciiTheme="minorHAnsi" w:hAnsiTheme="minorHAnsi"/>
          <w:szCs w:val="22"/>
          <w:lang w:val="el-GR"/>
        </w:rPr>
        <w:t>strength</w:t>
      </w:r>
      <w:proofErr w:type="spellEnd"/>
      <w:r w:rsidRPr="008B7E9F">
        <w:rPr>
          <w:rFonts w:asciiTheme="minorHAnsi" w:hAnsiTheme="minorHAnsi"/>
          <w:szCs w:val="22"/>
          <w:lang w:val="el-GR"/>
        </w:rPr>
        <w:t xml:space="preserve">) είναι 25 </w:t>
      </w:r>
      <w:proofErr w:type="spellStart"/>
      <w:r w:rsidRPr="008B7E9F">
        <w:rPr>
          <w:rFonts w:asciiTheme="minorHAnsi" w:hAnsiTheme="minorHAnsi"/>
          <w:szCs w:val="22"/>
          <w:lang w:val="el-GR"/>
        </w:rPr>
        <w:t>MPa</w:t>
      </w:r>
      <w:proofErr w:type="spellEnd"/>
      <w:r w:rsidRPr="008B7E9F">
        <w:rPr>
          <w:rFonts w:asciiTheme="minorHAnsi" w:hAnsiTheme="minorHAnsi"/>
          <w:szCs w:val="22"/>
          <w:lang w:val="el-GR"/>
        </w:rPr>
        <w:t xml:space="preserve">. Οι δοκιμές πραγματοποιούνται σύμφωνα με το ΕΝ ISO 1167-1:2003-07.    </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 xml:space="preserve">   Οι σωλήνες πρέπει να είναι ευθείς και η διατομή των κυκλική. </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 xml:space="preserve">   Για τα μήκη και τα βάρη ισχύουν επιτρεπτές ανοχές σύμφωνα με τους ισχύοντες κανονισμούς.</w:t>
      </w: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 xml:space="preserve">   Οι συνήθεις τιμές των φυσικών ιδιοτήτων του PVC-U (μη πλαστικοποιημένο </w:t>
      </w:r>
      <w:proofErr w:type="spellStart"/>
      <w:r w:rsidRPr="008B7E9F">
        <w:rPr>
          <w:rFonts w:asciiTheme="minorHAnsi" w:hAnsiTheme="minorHAnsi"/>
          <w:szCs w:val="22"/>
          <w:lang w:val="el-GR"/>
        </w:rPr>
        <w:t>πολυβινυλοχλωρίδιο</w:t>
      </w:r>
      <w:proofErr w:type="spellEnd"/>
      <w:r w:rsidRPr="008B7E9F">
        <w:rPr>
          <w:rFonts w:asciiTheme="minorHAnsi" w:hAnsiTheme="minorHAnsi"/>
          <w:szCs w:val="22"/>
          <w:lang w:val="el-GR"/>
        </w:rPr>
        <w:t>), δίδονται στον παρακάτω πίνακα:</w:t>
      </w:r>
    </w:p>
    <w:p w:rsidR="008B7E9F" w:rsidRPr="008B7E9F" w:rsidRDefault="008B7E9F" w:rsidP="008B7E9F">
      <w:pPr>
        <w:autoSpaceDE w:val="0"/>
        <w:autoSpaceDN w:val="0"/>
        <w:adjustRightInd w:val="0"/>
        <w:spacing w:after="0"/>
        <w:rPr>
          <w:rFonts w:asciiTheme="minorHAnsi" w:hAnsiTheme="minorHAnsi"/>
          <w:szCs w:val="22"/>
          <w:lang w:val="el-GR"/>
        </w:rPr>
      </w:pPr>
    </w:p>
    <w:tbl>
      <w:tblPr>
        <w:tblStyle w:val="10"/>
        <w:tblW w:w="0" w:type="auto"/>
        <w:jc w:val="center"/>
        <w:tblLook w:val="04A0"/>
      </w:tblPr>
      <w:tblGrid>
        <w:gridCol w:w="4417"/>
        <w:gridCol w:w="4105"/>
      </w:tblGrid>
      <w:tr w:rsidR="008B7E9F" w:rsidRPr="008B7E9F" w:rsidTr="008B7E9F">
        <w:trPr>
          <w:jc w:val="center"/>
        </w:trPr>
        <w:tc>
          <w:tcPr>
            <w:tcW w:w="4644" w:type="dxa"/>
          </w:tcPr>
          <w:p w:rsidR="008B7E9F" w:rsidRPr="008B7E9F" w:rsidRDefault="008B7E9F" w:rsidP="008B7E9F">
            <w:pPr>
              <w:jc w:val="center"/>
              <w:rPr>
                <w:rFonts w:asciiTheme="minorHAnsi" w:hAnsiTheme="minorHAnsi"/>
                <w:sz w:val="22"/>
                <w:szCs w:val="22"/>
                <w:lang w:val="el-GR"/>
              </w:rPr>
            </w:pPr>
            <w:r w:rsidRPr="008B7E9F">
              <w:rPr>
                <w:rFonts w:asciiTheme="minorHAnsi" w:hAnsiTheme="minorHAnsi"/>
                <w:sz w:val="22"/>
                <w:szCs w:val="22"/>
                <w:lang w:val="el-GR"/>
              </w:rPr>
              <w:t>ΙΔΙΟΤΗΤΑ</w:t>
            </w:r>
          </w:p>
        </w:tc>
        <w:tc>
          <w:tcPr>
            <w:tcW w:w="4324" w:type="dxa"/>
          </w:tcPr>
          <w:p w:rsidR="008B7E9F" w:rsidRPr="008B7E9F" w:rsidRDefault="008B7E9F" w:rsidP="008B7E9F">
            <w:pPr>
              <w:jc w:val="center"/>
              <w:rPr>
                <w:rFonts w:asciiTheme="minorHAnsi" w:hAnsiTheme="minorHAnsi"/>
                <w:sz w:val="22"/>
                <w:szCs w:val="22"/>
                <w:lang w:val="el-GR"/>
              </w:rPr>
            </w:pPr>
            <w:r w:rsidRPr="008B7E9F">
              <w:rPr>
                <w:rFonts w:asciiTheme="minorHAnsi" w:hAnsiTheme="minorHAnsi"/>
                <w:sz w:val="22"/>
                <w:szCs w:val="22"/>
                <w:lang w:val="el-GR"/>
              </w:rPr>
              <w:t>ΜΕΣΗ ΤΙΜΗ</w:t>
            </w:r>
          </w:p>
        </w:tc>
      </w:tr>
      <w:tr w:rsidR="008B7E9F" w:rsidRPr="008B7E9F" w:rsidTr="008B7E9F">
        <w:trPr>
          <w:jc w:val="center"/>
        </w:trPr>
        <w:tc>
          <w:tcPr>
            <w:tcW w:w="464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 xml:space="preserve">Πυκνότητα </w:t>
            </w:r>
          </w:p>
        </w:tc>
        <w:tc>
          <w:tcPr>
            <w:tcW w:w="432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1380-1450 kg/m2</w:t>
            </w:r>
          </w:p>
        </w:tc>
      </w:tr>
      <w:tr w:rsidR="008B7E9F" w:rsidRPr="008B7E9F" w:rsidTr="008B7E9F">
        <w:trPr>
          <w:jc w:val="center"/>
        </w:trPr>
        <w:tc>
          <w:tcPr>
            <w:tcW w:w="4644" w:type="dxa"/>
          </w:tcPr>
          <w:p w:rsidR="008B7E9F" w:rsidRPr="008B7E9F" w:rsidRDefault="008B7E9F" w:rsidP="008B7E9F">
            <w:pPr>
              <w:rPr>
                <w:rFonts w:asciiTheme="minorHAnsi" w:hAnsiTheme="minorHAnsi"/>
                <w:sz w:val="22"/>
                <w:szCs w:val="22"/>
                <w:lang w:val="el-GR"/>
              </w:rPr>
            </w:pPr>
            <w:proofErr w:type="spellStart"/>
            <w:r w:rsidRPr="008B7E9F">
              <w:rPr>
                <w:rFonts w:asciiTheme="minorHAnsi" w:hAnsiTheme="minorHAnsi"/>
                <w:sz w:val="22"/>
                <w:szCs w:val="22"/>
                <w:lang w:val="el-GR"/>
              </w:rPr>
              <w:t>Εφελκυστική</w:t>
            </w:r>
            <w:proofErr w:type="spellEnd"/>
            <w:r w:rsidRPr="008B7E9F">
              <w:rPr>
                <w:rFonts w:asciiTheme="minorHAnsi" w:hAnsiTheme="minorHAnsi"/>
                <w:sz w:val="22"/>
                <w:szCs w:val="22"/>
                <w:lang w:val="el-GR"/>
              </w:rPr>
              <w:t xml:space="preserve"> αντοχή </w:t>
            </w:r>
          </w:p>
        </w:tc>
        <w:tc>
          <w:tcPr>
            <w:tcW w:w="432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55MPa</w:t>
            </w:r>
          </w:p>
        </w:tc>
      </w:tr>
      <w:tr w:rsidR="008B7E9F" w:rsidRPr="008B7E9F" w:rsidTr="008B7E9F">
        <w:trPr>
          <w:jc w:val="center"/>
        </w:trPr>
        <w:tc>
          <w:tcPr>
            <w:tcW w:w="464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 xml:space="preserve">Μέτρο ελαστικότητας σε </w:t>
            </w:r>
            <w:proofErr w:type="spellStart"/>
            <w:r w:rsidRPr="008B7E9F">
              <w:rPr>
                <w:rFonts w:asciiTheme="minorHAnsi" w:hAnsiTheme="minorHAnsi"/>
                <w:sz w:val="22"/>
                <w:szCs w:val="22"/>
                <w:lang w:val="el-GR"/>
              </w:rPr>
              <w:t>εφελκισμό</w:t>
            </w:r>
            <w:proofErr w:type="spellEnd"/>
          </w:p>
        </w:tc>
        <w:tc>
          <w:tcPr>
            <w:tcW w:w="432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2.7-3GPa</w:t>
            </w:r>
          </w:p>
        </w:tc>
      </w:tr>
      <w:tr w:rsidR="008B7E9F" w:rsidRPr="008B7E9F" w:rsidTr="008B7E9F">
        <w:trPr>
          <w:jc w:val="center"/>
        </w:trPr>
        <w:tc>
          <w:tcPr>
            <w:tcW w:w="464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 xml:space="preserve">Λόγος </w:t>
            </w:r>
            <w:proofErr w:type="spellStart"/>
            <w:r w:rsidRPr="008B7E9F">
              <w:rPr>
                <w:rFonts w:asciiTheme="minorHAnsi" w:hAnsiTheme="minorHAnsi"/>
                <w:sz w:val="22"/>
                <w:szCs w:val="22"/>
                <w:lang w:val="el-GR"/>
              </w:rPr>
              <w:t>Poisson</w:t>
            </w:r>
            <w:proofErr w:type="spellEnd"/>
          </w:p>
        </w:tc>
        <w:tc>
          <w:tcPr>
            <w:tcW w:w="432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0.4  (</w:t>
            </w:r>
            <w:proofErr w:type="spellStart"/>
            <w:r w:rsidRPr="008B7E9F">
              <w:rPr>
                <w:rFonts w:asciiTheme="minorHAnsi" w:hAnsiTheme="minorHAnsi"/>
                <w:sz w:val="22"/>
                <w:szCs w:val="22"/>
                <w:lang w:val="el-GR"/>
              </w:rPr>
              <w:t>αδιάστατο</w:t>
            </w:r>
            <w:proofErr w:type="spellEnd"/>
            <w:r w:rsidRPr="008B7E9F">
              <w:rPr>
                <w:rFonts w:asciiTheme="minorHAnsi" w:hAnsiTheme="minorHAnsi"/>
                <w:sz w:val="22"/>
                <w:szCs w:val="22"/>
                <w:lang w:val="el-GR"/>
              </w:rPr>
              <w:t>)</w:t>
            </w:r>
          </w:p>
        </w:tc>
      </w:tr>
      <w:tr w:rsidR="008B7E9F" w:rsidRPr="008B7E9F" w:rsidTr="008B7E9F">
        <w:trPr>
          <w:jc w:val="center"/>
        </w:trPr>
        <w:tc>
          <w:tcPr>
            <w:tcW w:w="464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Συντελεστής θερμικής διαστολής</w:t>
            </w:r>
          </w:p>
        </w:tc>
        <w:tc>
          <w:tcPr>
            <w:tcW w:w="4324" w:type="dxa"/>
          </w:tcPr>
          <w:p w:rsidR="008B7E9F" w:rsidRPr="008B7E9F" w:rsidRDefault="008B7E9F" w:rsidP="008B7E9F">
            <w:pPr>
              <w:rPr>
                <w:rFonts w:asciiTheme="minorHAnsi" w:hAnsiTheme="minorHAnsi"/>
                <w:sz w:val="22"/>
                <w:szCs w:val="22"/>
                <w:lang w:val="el-GR"/>
              </w:rPr>
            </w:pPr>
            <w:r w:rsidRPr="008B7E9F">
              <w:rPr>
                <w:rFonts w:asciiTheme="minorHAnsi" w:hAnsiTheme="minorHAnsi"/>
                <w:sz w:val="22"/>
                <w:szCs w:val="22"/>
                <w:lang w:val="el-GR"/>
              </w:rPr>
              <w:t>6Χ10-5/deg C (</w:t>
            </w:r>
            <w:proofErr w:type="spellStart"/>
            <w:r w:rsidRPr="008B7E9F">
              <w:rPr>
                <w:rFonts w:asciiTheme="minorHAnsi" w:hAnsiTheme="minorHAnsi"/>
                <w:sz w:val="22"/>
                <w:szCs w:val="22"/>
                <w:lang w:val="el-GR"/>
              </w:rPr>
              <w:t>αδάστατο</w:t>
            </w:r>
            <w:proofErr w:type="spellEnd"/>
            <w:r w:rsidRPr="008B7E9F">
              <w:rPr>
                <w:rFonts w:asciiTheme="minorHAnsi" w:hAnsiTheme="minorHAnsi"/>
                <w:sz w:val="22"/>
                <w:szCs w:val="22"/>
                <w:lang w:val="el-GR"/>
              </w:rPr>
              <w:t>)</w:t>
            </w:r>
          </w:p>
        </w:tc>
      </w:tr>
    </w:tbl>
    <w:p w:rsidR="008B7E9F" w:rsidRPr="008B7E9F" w:rsidRDefault="008B7E9F" w:rsidP="008B7E9F">
      <w:pPr>
        <w:autoSpaceDE w:val="0"/>
        <w:autoSpaceDN w:val="0"/>
        <w:adjustRightInd w:val="0"/>
        <w:spacing w:after="0"/>
        <w:rPr>
          <w:rFonts w:asciiTheme="minorHAnsi" w:hAnsiTheme="minorHAnsi"/>
          <w:szCs w:val="22"/>
          <w:lang w:val="el-GR"/>
        </w:rPr>
      </w:pPr>
    </w:p>
    <w:p w:rsidR="008B7E9F" w:rsidRPr="008B7E9F" w:rsidRDefault="008B7E9F" w:rsidP="008B7E9F">
      <w:pPr>
        <w:autoSpaceDE w:val="0"/>
        <w:autoSpaceDN w:val="0"/>
        <w:adjustRightInd w:val="0"/>
        <w:spacing w:after="0"/>
        <w:rPr>
          <w:rFonts w:asciiTheme="minorHAnsi" w:hAnsiTheme="minorHAnsi"/>
          <w:szCs w:val="22"/>
          <w:lang w:val="el-GR"/>
        </w:rPr>
      </w:pPr>
      <w:r w:rsidRPr="008B7E9F">
        <w:rPr>
          <w:rFonts w:asciiTheme="minorHAnsi" w:hAnsiTheme="minorHAnsi"/>
          <w:szCs w:val="22"/>
          <w:lang w:val="el-GR"/>
        </w:rPr>
        <w:t xml:space="preserve">   Για τα μήκη και τα βάρη ισχύουν επιτρεπτές ανοχές σύμφωνα με τους ισχύοντες κανονισμούς.</w:t>
      </w:r>
    </w:p>
    <w:p w:rsidR="008B7E9F" w:rsidRPr="008B7E9F" w:rsidRDefault="008B7E9F" w:rsidP="008B7E9F">
      <w:pPr>
        <w:numPr>
          <w:ilvl w:val="0"/>
          <w:numId w:val="12"/>
        </w:numPr>
        <w:suppressAutoHyphens w:val="0"/>
        <w:autoSpaceDE w:val="0"/>
        <w:autoSpaceDN w:val="0"/>
        <w:adjustRightInd w:val="0"/>
        <w:spacing w:after="0"/>
        <w:contextualSpacing/>
        <w:rPr>
          <w:rFonts w:asciiTheme="minorHAnsi" w:hAnsiTheme="minorHAnsi"/>
          <w:szCs w:val="22"/>
          <w:lang w:val="el-GR"/>
        </w:rPr>
      </w:pPr>
      <w:r w:rsidRPr="008B7E9F">
        <w:rPr>
          <w:rFonts w:asciiTheme="minorHAnsi" w:hAnsiTheme="minorHAnsi"/>
          <w:szCs w:val="22"/>
          <w:lang w:val="el-GR"/>
        </w:rPr>
        <w:lastRenderedPageBreak/>
        <w:t>Συνήθης εξωτερική διάμετρος σωλήνων, πάχος τοιχώματος βάρος, διάσταση σε χλστ.- βάρος σε χλστ.:</w:t>
      </w:r>
    </w:p>
    <w:p w:rsidR="008B7E9F" w:rsidRPr="008B7E9F" w:rsidRDefault="008B7E9F" w:rsidP="008B7E9F">
      <w:pPr>
        <w:autoSpaceDE w:val="0"/>
        <w:autoSpaceDN w:val="0"/>
        <w:adjustRightInd w:val="0"/>
        <w:spacing w:after="0"/>
        <w:rPr>
          <w:rFonts w:asciiTheme="minorHAnsi" w:hAnsiTheme="minorHAnsi"/>
          <w:szCs w:val="22"/>
          <w:lang w:val="el-GR"/>
        </w:rPr>
      </w:pPr>
    </w:p>
    <w:tbl>
      <w:tblPr>
        <w:tblW w:w="0" w:type="auto"/>
        <w:jc w:val="center"/>
        <w:tblLayout w:type="fixed"/>
        <w:tblCellMar>
          <w:left w:w="0" w:type="dxa"/>
          <w:right w:w="0" w:type="dxa"/>
        </w:tblCellMar>
        <w:tblLook w:val="00A0"/>
      </w:tblPr>
      <w:tblGrid>
        <w:gridCol w:w="1361"/>
        <w:gridCol w:w="1361"/>
        <w:gridCol w:w="1361"/>
        <w:gridCol w:w="1361"/>
        <w:gridCol w:w="1361"/>
      </w:tblGrid>
      <w:tr w:rsidR="008B7E9F" w:rsidRPr="008B7E9F" w:rsidTr="008B7E9F">
        <w:trPr>
          <w:jc w:val="center"/>
        </w:trPr>
        <w:tc>
          <w:tcPr>
            <w:tcW w:w="1361" w:type="dxa"/>
            <w:tcBorders>
              <w:top w:val="single" w:sz="4" w:space="0" w:color="auto"/>
              <w:left w:val="single" w:sz="4" w:space="0" w:color="auto"/>
              <w:bottom w:val="single" w:sz="4" w:space="0" w:color="auto"/>
              <w:right w:val="single" w:sz="4" w:space="0" w:color="auto"/>
            </w:tcBorders>
          </w:tcPr>
          <w:p w:rsidR="008B7E9F" w:rsidRPr="008B7E9F" w:rsidRDefault="008B7E9F" w:rsidP="008B7E9F">
            <w:pPr>
              <w:keepNext/>
              <w:keepLines/>
              <w:autoSpaceDE w:val="0"/>
              <w:autoSpaceDN w:val="0"/>
              <w:adjustRightInd w:val="0"/>
              <w:spacing w:after="0"/>
              <w:ind w:left="40" w:right="40"/>
              <w:jc w:val="center"/>
              <w:rPr>
                <w:rFonts w:asciiTheme="minorHAnsi" w:hAnsiTheme="minorHAnsi"/>
                <w:lang w:val="el-GR"/>
              </w:rPr>
            </w:pPr>
          </w:p>
        </w:tc>
        <w:tc>
          <w:tcPr>
            <w:tcW w:w="2722" w:type="dxa"/>
            <w:gridSpan w:val="2"/>
            <w:tcBorders>
              <w:top w:val="single" w:sz="4" w:space="0" w:color="auto"/>
              <w:left w:val="single" w:sz="4" w:space="0" w:color="auto"/>
              <w:bottom w:val="single" w:sz="4" w:space="0" w:color="auto"/>
              <w:right w:val="single" w:sz="4"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 xml:space="preserve">10 </w:t>
            </w:r>
            <w:proofErr w:type="spellStart"/>
            <w:r w:rsidRPr="008B7E9F">
              <w:rPr>
                <w:rFonts w:asciiTheme="minorHAnsi" w:hAnsiTheme="minorHAnsi"/>
                <w:szCs w:val="22"/>
                <w:lang w:val="el-GR"/>
              </w:rPr>
              <w:t>ατμ</w:t>
            </w:r>
            <w:proofErr w:type="spellEnd"/>
          </w:p>
        </w:tc>
        <w:tc>
          <w:tcPr>
            <w:tcW w:w="2722" w:type="dxa"/>
            <w:gridSpan w:val="2"/>
            <w:tcBorders>
              <w:top w:val="single" w:sz="4" w:space="0" w:color="auto"/>
              <w:left w:val="single" w:sz="4" w:space="0" w:color="auto"/>
              <w:bottom w:val="single" w:sz="4" w:space="0" w:color="auto"/>
              <w:right w:val="single" w:sz="4"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 xml:space="preserve">16 </w:t>
            </w:r>
            <w:proofErr w:type="spellStart"/>
            <w:r w:rsidRPr="008B7E9F">
              <w:rPr>
                <w:rFonts w:asciiTheme="minorHAnsi" w:hAnsiTheme="minorHAnsi"/>
                <w:szCs w:val="22"/>
                <w:lang w:val="el-GR"/>
              </w:rPr>
              <w:t>ατμ</w:t>
            </w:r>
            <w:proofErr w:type="spellEnd"/>
            <w:r w:rsidRPr="008B7E9F">
              <w:rPr>
                <w:rFonts w:asciiTheme="minorHAnsi" w:hAnsiTheme="minorHAnsi"/>
                <w:szCs w:val="22"/>
                <w:lang w:val="el-GR"/>
              </w:rPr>
              <w:t>.</w:t>
            </w:r>
          </w:p>
        </w:tc>
      </w:tr>
      <w:tr w:rsidR="008B7E9F" w:rsidRPr="008B7E9F" w:rsidTr="008B7E9F">
        <w:trPr>
          <w:jc w:val="center"/>
        </w:trPr>
        <w:tc>
          <w:tcPr>
            <w:tcW w:w="1361" w:type="dxa"/>
            <w:tcBorders>
              <w:top w:val="single" w:sz="4" w:space="0" w:color="auto"/>
              <w:left w:val="single" w:sz="4" w:space="0" w:color="auto"/>
              <w:bottom w:val="single" w:sz="4" w:space="0" w:color="auto"/>
              <w:right w:val="single" w:sz="4" w:space="0" w:color="auto"/>
            </w:tcBorders>
          </w:tcPr>
          <w:p w:rsidR="008B7E9F" w:rsidRPr="008B7E9F" w:rsidRDefault="008B7E9F" w:rsidP="008B7E9F">
            <w:pPr>
              <w:keepNext/>
              <w:keepLines/>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Εξωτερική</w:t>
            </w:r>
          </w:p>
          <w:p w:rsidR="008B7E9F" w:rsidRPr="008B7E9F" w:rsidRDefault="008B7E9F" w:rsidP="008B7E9F">
            <w:pPr>
              <w:keepNext/>
              <w:keepLines/>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Διάμετρος</w:t>
            </w:r>
          </w:p>
        </w:tc>
        <w:tc>
          <w:tcPr>
            <w:tcW w:w="1361" w:type="dxa"/>
            <w:tcBorders>
              <w:top w:val="single" w:sz="4" w:space="0" w:color="auto"/>
              <w:left w:val="single" w:sz="4" w:space="0" w:color="auto"/>
              <w:bottom w:val="single" w:sz="4" w:space="0" w:color="auto"/>
              <w:right w:val="single" w:sz="4"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Πάχος χλστ</w:t>
            </w:r>
          </w:p>
        </w:tc>
        <w:tc>
          <w:tcPr>
            <w:tcW w:w="1361" w:type="dxa"/>
            <w:tcBorders>
              <w:top w:val="single" w:sz="4" w:space="0" w:color="auto"/>
              <w:left w:val="single" w:sz="4" w:space="0" w:color="auto"/>
              <w:bottom w:val="single" w:sz="4" w:space="0" w:color="auto"/>
              <w:right w:val="single" w:sz="4"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Βάρος χλστ.</w:t>
            </w:r>
          </w:p>
        </w:tc>
        <w:tc>
          <w:tcPr>
            <w:tcW w:w="1361" w:type="dxa"/>
            <w:tcBorders>
              <w:top w:val="single" w:sz="4" w:space="0" w:color="auto"/>
              <w:left w:val="single" w:sz="4" w:space="0" w:color="auto"/>
              <w:bottom w:val="single" w:sz="4" w:space="0" w:color="auto"/>
              <w:right w:val="single" w:sz="4"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Πάχος χλστ.</w:t>
            </w:r>
          </w:p>
        </w:tc>
        <w:tc>
          <w:tcPr>
            <w:tcW w:w="1361" w:type="dxa"/>
            <w:tcBorders>
              <w:top w:val="single" w:sz="4" w:space="0" w:color="auto"/>
              <w:left w:val="single" w:sz="4" w:space="0" w:color="auto"/>
              <w:bottom w:val="single" w:sz="4" w:space="0" w:color="auto"/>
              <w:right w:val="single" w:sz="4"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Βάρος χλστ.</w:t>
            </w:r>
          </w:p>
        </w:tc>
      </w:tr>
      <w:tr w:rsidR="008B7E9F" w:rsidRPr="008B7E9F" w:rsidTr="008B7E9F">
        <w:trPr>
          <w:jc w:val="center"/>
        </w:trPr>
        <w:tc>
          <w:tcPr>
            <w:tcW w:w="1361" w:type="dxa"/>
            <w:tcBorders>
              <w:top w:val="single" w:sz="4"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40</w:t>
            </w:r>
          </w:p>
        </w:tc>
        <w:tc>
          <w:tcPr>
            <w:tcW w:w="1361" w:type="dxa"/>
            <w:tcBorders>
              <w:top w:val="single" w:sz="4"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1,9</w:t>
            </w:r>
          </w:p>
        </w:tc>
        <w:tc>
          <w:tcPr>
            <w:tcW w:w="1361" w:type="dxa"/>
            <w:tcBorders>
              <w:top w:val="single" w:sz="4"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0,35</w:t>
            </w:r>
          </w:p>
        </w:tc>
        <w:tc>
          <w:tcPr>
            <w:tcW w:w="1361" w:type="dxa"/>
            <w:tcBorders>
              <w:top w:val="single" w:sz="4"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3,0</w:t>
            </w:r>
          </w:p>
        </w:tc>
        <w:tc>
          <w:tcPr>
            <w:tcW w:w="1361" w:type="dxa"/>
            <w:tcBorders>
              <w:top w:val="single" w:sz="4"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0,52</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50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2,9</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0,35</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3,7</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0,80</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63</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3,0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0,85</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4,7</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1,29</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75</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3,6</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1,22</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5,6</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1,82</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90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4,3</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1,75</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6,7</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2,61</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110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5,3</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2,61</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8,2</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3,90</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125</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6,0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3,34</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9,30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5,01</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140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6,7</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4,18</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10,4</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6,27</w:t>
            </w:r>
          </w:p>
        </w:tc>
      </w:tr>
      <w:tr w:rsidR="008B7E9F" w:rsidRPr="008B7E9F" w:rsidTr="008B7E9F">
        <w:trPr>
          <w:jc w:val="center"/>
        </w:trPr>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160</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7,7</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5,47</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11,9</w:t>
            </w:r>
          </w:p>
        </w:tc>
        <w:tc>
          <w:tcPr>
            <w:tcW w:w="1361" w:type="dxa"/>
            <w:tcBorders>
              <w:top w:val="single" w:sz="6" w:space="0" w:color="auto"/>
              <w:left w:val="single" w:sz="6" w:space="0" w:color="auto"/>
              <w:bottom w:val="single" w:sz="6" w:space="0" w:color="auto"/>
              <w:right w:val="single" w:sz="6" w:space="0" w:color="auto"/>
            </w:tcBorders>
          </w:tcPr>
          <w:p w:rsidR="008B7E9F" w:rsidRPr="008B7E9F" w:rsidRDefault="008B7E9F" w:rsidP="008B7E9F">
            <w:pPr>
              <w:autoSpaceDE w:val="0"/>
              <w:autoSpaceDN w:val="0"/>
              <w:adjustRightInd w:val="0"/>
              <w:spacing w:after="0"/>
              <w:ind w:left="40" w:right="40"/>
              <w:jc w:val="center"/>
              <w:rPr>
                <w:rFonts w:asciiTheme="minorHAnsi" w:hAnsiTheme="minorHAnsi"/>
                <w:lang w:val="el-GR"/>
              </w:rPr>
            </w:pPr>
            <w:r w:rsidRPr="008B7E9F">
              <w:rPr>
                <w:rFonts w:asciiTheme="minorHAnsi" w:hAnsiTheme="minorHAnsi"/>
                <w:szCs w:val="22"/>
                <w:lang w:val="el-GR"/>
              </w:rPr>
              <w:t>8,17</w:t>
            </w:r>
          </w:p>
        </w:tc>
      </w:tr>
    </w:tbl>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ind w:firstLine="720"/>
        <w:rPr>
          <w:rFonts w:asciiTheme="minorHAnsi" w:hAnsiTheme="minorHAnsi"/>
          <w:szCs w:val="22"/>
          <w:lang w:val="el-GR"/>
        </w:rPr>
      </w:pPr>
      <w:r w:rsidRPr="008B7E9F">
        <w:rPr>
          <w:rFonts w:asciiTheme="minorHAnsi" w:hAnsiTheme="minorHAnsi"/>
          <w:szCs w:val="22"/>
          <w:lang w:val="el-GR"/>
        </w:rPr>
        <w:t xml:space="preserve">    Στην τιμή των σωλήνων θα περιλαμβάνεται και ο αντίστοιχος ελαστικός δακτύλιος στεγανότητας ο οποίος θα καλύπτει τις προδιαγραφές κατά ISO 4633:2002-04 &amp; ΕΝ 681-1:1996. </w:t>
      </w:r>
    </w:p>
    <w:p w:rsidR="008B7E9F" w:rsidRPr="008B7E9F" w:rsidRDefault="008B7E9F" w:rsidP="008B7E9F">
      <w:pPr>
        <w:autoSpaceDE w:val="0"/>
        <w:autoSpaceDN w:val="0"/>
        <w:spacing w:after="0"/>
        <w:ind w:firstLine="72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Στην τιμή περιλαμβάνονται η προμήθεια, η μεταφορά, ή συγκόλληση και η επιφανειακή τοποθέτησή των αγωγών πολυαιθυλενίου στα δίκτυα προς επισκευή.</w:t>
      </w:r>
    </w:p>
    <w:p w:rsidR="008B7E9F" w:rsidRPr="008B7E9F" w:rsidRDefault="008B7E9F" w:rsidP="008B7E9F">
      <w:pPr>
        <w:autoSpaceDE w:val="0"/>
        <w:autoSpaceDN w:val="0"/>
        <w:spacing w:after="0"/>
        <w:ind w:firstLine="72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jc w:val="left"/>
        <w:rPr>
          <w:rFonts w:asciiTheme="minorHAnsi" w:hAnsiTheme="minorHAnsi"/>
          <w:szCs w:val="22"/>
          <w:lang w:val="el-GR"/>
        </w:rPr>
      </w:pPr>
      <w:r w:rsidRPr="008B7E9F">
        <w:rPr>
          <w:rFonts w:asciiTheme="minorHAnsi" w:hAnsiTheme="minorHAnsi"/>
          <w:szCs w:val="22"/>
          <w:lang w:val="el-GR"/>
        </w:rPr>
        <w:t>ΔΙΚΛΕΙΔΕΣ ΑΣΦΑΛΕΙΑΣ ΕΛΑΣΤΙΚΗΣ ΕΜΦΡΑΞΕΩΣ</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Οι προδιαγραφές των δικλείδων περιγράφονται στη ΕΤΕΠ 1501-08-06-07-02:2009.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Οι δικλείδες θα πρέπει να είναι κατασκευασμένες σύμφωνα με το πρότυπο ISO 7259-1988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(E), κατηγορία Α , ή 5752-1982  συρταρωτές, με ελαστική έμφραξη και </w:t>
      </w:r>
      <w:proofErr w:type="spellStart"/>
      <w:r w:rsidRPr="008B7E9F">
        <w:rPr>
          <w:rFonts w:asciiTheme="minorHAnsi" w:hAnsiTheme="minorHAnsi"/>
          <w:szCs w:val="22"/>
          <w:lang w:val="el-GR"/>
        </w:rPr>
        <w:t>ωτίδες</w:t>
      </w:r>
      <w:proofErr w:type="spellEnd"/>
      <w:r w:rsidRPr="008B7E9F">
        <w:rPr>
          <w:rFonts w:asciiTheme="minorHAnsi" w:hAnsiTheme="minorHAnsi"/>
          <w:szCs w:val="22"/>
          <w:lang w:val="el-GR"/>
        </w:rPr>
        <w:t>.</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Το σώμα της δικλείδας θα έχει υποχρεωτικά ενδείξεις σύμφωνα με το πρότυπο ISO 5209 : 1977-08 για την ονομαστική διάμετρο (DN και μέγεθος) , την ονομαστική πίεση (ΡΝ), για το υλικό του σώματος , σήμα ή επωνυμία κατασκευαστή και αριθμό παραγωγής.</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Η κατασκευή των δικλείδων θα είναι τέτοια , ώστε σε περίπτωση ενδεχόμενης επισκευής, το κυρίως μέρος τους να μην αποσυνδέεται από τη σωλήνωση και να επιτρέπει την αντικατάσταση του άνω τμήματος, σύρτη , βάκτρου </w:t>
      </w:r>
      <w:proofErr w:type="spellStart"/>
      <w:r w:rsidRPr="008B7E9F">
        <w:rPr>
          <w:rFonts w:asciiTheme="minorHAnsi" w:hAnsiTheme="minorHAnsi"/>
          <w:szCs w:val="22"/>
          <w:lang w:val="el-GR"/>
        </w:rPr>
        <w:t>κ.λ.π</w:t>
      </w:r>
      <w:proofErr w:type="spellEnd"/>
      <w:r w:rsidRPr="008B7E9F">
        <w:rPr>
          <w:rFonts w:asciiTheme="minorHAnsi" w:hAnsiTheme="minorHAnsi"/>
          <w:szCs w:val="22"/>
          <w:lang w:val="el-GR"/>
        </w:rPr>
        <w:t>.</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Το σώμα των δικλείδων θα έχει και στα δύο άκρα </w:t>
      </w:r>
      <w:proofErr w:type="spellStart"/>
      <w:r w:rsidRPr="008B7E9F">
        <w:rPr>
          <w:rFonts w:asciiTheme="minorHAnsi" w:hAnsiTheme="minorHAnsi"/>
          <w:szCs w:val="22"/>
          <w:lang w:val="el-GR"/>
        </w:rPr>
        <w:t>ωτίδες</w:t>
      </w:r>
      <w:proofErr w:type="spellEnd"/>
      <w:r w:rsidRPr="008B7E9F">
        <w:rPr>
          <w:rFonts w:asciiTheme="minorHAnsi" w:hAnsiTheme="minorHAnsi"/>
          <w:szCs w:val="22"/>
          <w:lang w:val="el-GR"/>
        </w:rPr>
        <w:t xml:space="preserve"> ανάλογης ονομαστικής πίεσης , κοχλίες και περικόχλια διαστάσεων σύμφωνων με την παράγραφο 5 του προτύπου ISO 5996 : 1984 – 12  ή με το πρότυπο  DIN 2501 – 1:2003-05.</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Το σώμα και το κάλυμμα των δικλείδων για ΡΝ 10 θα είναι κατασκευασμένο από φαιό χυτοσίδηρο, τύπου τουλάχιστο GG – 25 κατά  DIN ΕΝ 1561: 1997-08, ενώ για ΡΝ 16 και μεγαλύτερο θα είναι από χυτοσίδηρο σφαιροειδούς γραφίτη τύπου τουλάχιστο GGG-40 κατά DIN ΕΝ 1563:2003-02.</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Το σώμα των δικλείδων , εσωτερικά και εξωτερικά πρέπει να είναι βαμμένα με </w:t>
      </w:r>
      <w:proofErr w:type="spellStart"/>
      <w:r w:rsidRPr="008B7E9F">
        <w:rPr>
          <w:rFonts w:asciiTheme="minorHAnsi" w:hAnsiTheme="minorHAnsi"/>
          <w:szCs w:val="22"/>
          <w:lang w:val="el-GR"/>
        </w:rPr>
        <w:t>αντισκωριακό</w:t>
      </w:r>
      <w:proofErr w:type="spellEnd"/>
      <w:r w:rsidRPr="008B7E9F">
        <w:rPr>
          <w:rFonts w:asciiTheme="minorHAnsi" w:hAnsiTheme="minorHAnsi"/>
          <w:szCs w:val="22"/>
          <w:lang w:val="el-GR"/>
        </w:rPr>
        <w:t xml:space="preserve"> υπόστρωμα (</w:t>
      </w:r>
      <w:proofErr w:type="spellStart"/>
      <w:r w:rsidRPr="008B7E9F">
        <w:rPr>
          <w:rFonts w:asciiTheme="minorHAnsi" w:hAnsiTheme="minorHAnsi"/>
          <w:szCs w:val="22"/>
          <w:lang w:val="el-GR"/>
        </w:rPr>
        <w:t>rust</w:t>
      </w:r>
      <w:proofErr w:type="spellEnd"/>
      <w:r w:rsidRPr="008B7E9F">
        <w:rPr>
          <w:rFonts w:asciiTheme="minorHAnsi" w:hAnsiTheme="minorHAnsi"/>
          <w:szCs w:val="22"/>
          <w:lang w:val="el-GR"/>
        </w:rPr>
        <w:t xml:space="preserve"> </w:t>
      </w:r>
      <w:proofErr w:type="spellStart"/>
      <w:r w:rsidRPr="008B7E9F">
        <w:rPr>
          <w:rFonts w:asciiTheme="minorHAnsi" w:hAnsiTheme="minorHAnsi"/>
          <w:szCs w:val="22"/>
          <w:lang w:val="el-GR"/>
        </w:rPr>
        <w:t>primer</w:t>
      </w:r>
      <w:proofErr w:type="spellEnd"/>
      <w:r w:rsidRPr="008B7E9F">
        <w:rPr>
          <w:rFonts w:asciiTheme="minorHAnsi" w:hAnsiTheme="minorHAnsi"/>
          <w:szCs w:val="22"/>
          <w:lang w:val="el-GR"/>
        </w:rPr>
        <w:t>) ψευδαργυρικής βάσεως , μετά από εκτέλεση αμμοβολής κατηγορίας SA ½  , πάχους τουλάχιστο 50μm.</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Η τελική βαφή πρέπει να είναι εσωτερική και εξωτερική και με χρώματα υψηλής αντοχής σε διάβρωση , όπως χρώματα </w:t>
      </w:r>
      <w:proofErr w:type="spellStart"/>
      <w:r w:rsidRPr="008B7E9F">
        <w:rPr>
          <w:rFonts w:asciiTheme="minorHAnsi" w:hAnsiTheme="minorHAnsi"/>
          <w:szCs w:val="22"/>
          <w:lang w:val="el-GR"/>
        </w:rPr>
        <w:t>εποξειδικής</w:t>
      </w:r>
      <w:proofErr w:type="spellEnd"/>
      <w:r w:rsidRPr="008B7E9F">
        <w:rPr>
          <w:rFonts w:asciiTheme="minorHAnsi" w:hAnsiTheme="minorHAnsi"/>
          <w:szCs w:val="22"/>
          <w:lang w:val="el-GR"/>
        </w:rPr>
        <w:t xml:space="preserve"> βάσεως , ενδεικτικού τύπου </w:t>
      </w:r>
      <w:proofErr w:type="spellStart"/>
      <w:r w:rsidRPr="008B7E9F">
        <w:rPr>
          <w:rFonts w:asciiTheme="minorHAnsi" w:hAnsiTheme="minorHAnsi"/>
          <w:szCs w:val="22"/>
          <w:lang w:val="el-GR"/>
        </w:rPr>
        <w:t>Rislan</w:t>
      </w:r>
      <w:proofErr w:type="spellEnd"/>
      <w:r w:rsidRPr="008B7E9F">
        <w:rPr>
          <w:rFonts w:asciiTheme="minorHAnsi" w:hAnsiTheme="minorHAnsi"/>
          <w:szCs w:val="22"/>
          <w:lang w:val="el-GR"/>
        </w:rPr>
        <w:t xml:space="preserve"> </w:t>
      </w:r>
      <w:proofErr w:type="spellStart"/>
      <w:r w:rsidRPr="008B7E9F">
        <w:rPr>
          <w:rFonts w:asciiTheme="minorHAnsi" w:hAnsiTheme="minorHAnsi"/>
          <w:szCs w:val="22"/>
          <w:lang w:val="el-GR"/>
        </w:rPr>
        <w:t>Nylon</w:t>
      </w:r>
      <w:proofErr w:type="spellEnd"/>
      <w:r w:rsidRPr="008B7E9F">
        <w:rPr>
          <w:rFonts w:asciiTheme="minorHAnsi" w:hAnsiTheme="minorHAnsi"/>
          <w:szCs w:val="22"/>
          <w:lang w:val="el-GR"/>
        </w:rPr>
        <w:t xml:space="preserve"> 11 ή ισοδύναμα.</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lastRenderedPageBreak/>
        <w:t xml:space="preserve">    Εξωτερικά το συνολικό πάχος βαφής πρέπει να είναι τουλάχιστο 300μm και εσωτερικά τουλάχιστο 200μm.</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Η σύνδεση σώματος και καλύμματος πρέπει να γίνεται με φλάντζες και κοχλίες από ανοξείδωτο χάλυβα , ελάχιστης περιεκτικότητας σε χρώμιο 11,5%.Οι κοχλίες , τα περικόχλια και οι ροδέλες που χρησιμοποιούνται σε οποιοδήποτε σημείο της δικλείδας , πρέπει να είναι κατασκευασμένα από το πιο πάνω υλικό.</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Μεταξύ των </w:t>
      </w:r>
      <w:proofErr w:type="spellStart"/>
      <w:r w:rsidRPr="008B7E9F">
        <w:rPr>
          <w:rFonts w:asciiTheme="minorHAnsi" w:hAnsiTheme="minorHAnsi"/>
          <w:szCs w:val="22"/>
          <w:lang w:val="el-GR"/>
        </w:rPr>
        <w:t>ωτίδων</w:t>
      </w:r>
      <w:proofErr w:type="spellEnd"/>
      <w:r w:rsidRPr="008B7E9F">
        <w:rPr>
          <w:rFonts w:asciiTheme="minorHAnsi" w:hAnsiTheme="minorHAnsi"/>
          <w:szCs w:val="22"/>
          <w:lang w:val="el-GR"/>
        </w:rPr>
        <w:t xml:space="preserve"> σώματος και καλύμματος θα υπάρχει ελαστικό παρέμβυσμα σύμφωνα με το πρότυπο ΕΝ 681-1:1996</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Οι δικλείδες θα είναι μη ανυψούμενου βάκτρου. Το βάκτρο θα είναι επίσης κατασκευασμένο από ανοξείδωτο χάλυβα ελάχιστης περιεκτικότητας σε χρώμιο 11,5%.</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Η δικλείδα θα κλείνει όταν το βάκτρο περιστρέφεται δεξιόστροφα. Η στεγανοποίηση του βάκτρου θα επιτυγχάνεται με δακτυλίους O-RING υψηλής αντοχής σε διάβρωση και κατάλληλους για στεγανότητα σε θερμοκρασίες μέχρι 60ο C , ή με άλλο ισοδύναμο τρόπο στεγανοποίησης , με την προϋπόθεση ότι δε θα απαιτείται σύσφιξη για την επίτευξη </w:t>
      </w:r>
      <w:proofErr w:type="spellStart"/>
      <w:r w:rsidRPr="008B7E9F">
        <w:rPr>
          <w:rFonts w:asciiTheme="minorHAnsi" w:hAnsiTheme="minorHAnsi"/>
          <w:szCs w:val="22"/>
          <w:lang w:val="el-GR"/>
        </w:rPr>
        <w:t>στεγάνωσης</w:t>
      </w:r>
      <w:proofErr w:type="spellEnd"/>
      <w:r w:rsidRPr="008B7E9F">
        <w:rPr>
          <w:rFonts w:asciiTheme="minorHAnsi" w:hAnsiTheme="minorHAnsi"/>
          <w:szCs w:val="22"/>
          <w:lang w:val="el-GR"/>
        </w:rPr>
        <w:t xml:space="preserve">.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Το περικόχλιο του βάκτρου θα είναι κατασκευασμένο από κράμα χαλκού υψηλής αντοχής (π.χ. φωσφορούχο ορείχαλκο) ή από ανοξείδωτο χάλυβα.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Ο σύρτης θα είναι κατασκευασμένος από χυτοσίδηρο ποιότητας τουλάχιστο GG 25 κατά ΕΝ 1561: 1997 για ΡΝ 10 , ενώ για ΡΝ 16 και μεγαλύτερο θα είναι από χυτοσίδηρο σφαιροειδούς γραφίτη ποιότητας τουλάχιστο GGG 40 κατά ΕΝ 1563 : 1997 .Επίσης θα είναι αδιαίρετος και επικαλυμμένος με συνθετικό ελαστικό , υψηλής αντοχής κατά ΕΝ 681 , ώστε να επιτυγχάνεται ελαστική έμφραξη.</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Επίσης οι δικλείδες θα πρέπει να έχουν στο άνω άκρο του βάκτρου κεφαλή σχήματος κόλουρης πυραμίδας , με τετράγωνες βάσεις διαστάσεων 40 x 40 mm και 50 x 50 mm και ωφέλιμο μήκος τουλάχιστο  50 mm ώστε να είναι δυνατή η λειτουργία της δικλείδας με τα συνήθη κλειδιά χειρισμού.</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Στην τιμή περιλαμβάνονται η προμήθεια, η μεταφορά και η τοποθέτησή των δικλείδων στα δίκτυα προς επισκευή.</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jc w:val="left"/>
        <w:rPr>
          <w:rFonts w:asciiTheme="minorHAnsi" w:hAnsiTheme="minorHAnsi"/>
          <w:szCs w:val="22"/>
          <w:lang w:val="el-GR"/>
        </w:rPr>
      </w:pPr>
      <w:r w:rsidRPr="008B7E9F">
        <w:rPr>
          <w:rFonts w:asciiTheme="minorHAnsi" w:hAnsiTheme="minorHAnsi"/>
          <w:szCs w:val="22"/>
          <w:lang w:val="el-GR"/>
        </w:rPr>
        <w:t>ΒΑΛΒΙΔΕΣ ΑΝΤΕΠΙΣΤΡΟΦΗΣ ΤΥΠΟΥ «ΚΛΑΠΕ»</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Βαλβίδες αντεπιστροφής </w:t>
      </w:r>
      <w:proofErr w:type="spellStart"/>
      <w:r w:rsidRPr="008B7E9F">
        <w:rPr>
          <w:rFonts w:asciiTheme="minorHAnsi" w:hAnsiTheme="minorHAnsi"/>
          <w:szCs w:val="22"/>
          <w:lang w:val="el-GR"/>
        </w:rPr>
        <w:t>χυτοσιδηρές</w:t>
      </w:r>
      <w:proofErr w:type="spellEnd"/>
      <w:r w:rsidRPr="008B7E9F">
        <w:rPr>
          <w:rFonts w:asciiTheme="minorHAnsi" w:hAnsiTheme="minorHAnsi"/>
          <w:szCs w:val="22"/>
          <w:lang w:val="el-GR"/>
        </w:rPr>
        <w:t>, τύπου  «</w:t>
      </w:r>
      <w:proofErr w:type="spellStart"/>
      <w:r w:rsidRPr="008B7E9F">
        <w:rPr>
          <w:rFonts w:asciiTheme="minorHAnsi" w:hAnsiTheme="minorHAnsi"/>
          <w:szCs w:val="22"/>
          <w:lang w:val="el-GR"/>
        </w:rPr>
        <w:t>κλαπέ</w:t>
      </w:r>
      <w:proofErr w:type="spellEnd"/>
      <w:r w:rsidRPr="008B7E9F">
        <w:rPr>
          <w:rFonts w:asciiTheme="minorHAnsi" w:hAnsiTheme="minorHAnsi"/>
          <w:szCs w:val="22"/>
          <w:lang w:val="el-GR"/>
        </w:rPr>
        <w:t xml:space="preserve">» ,κατά το πρότυπο ΕΝ 12334 με </w:t>
      </w:r>
      <w:proofErr w:type="spellStart"/>
      <w:r w:rsidRPr="008B7E9F">
        <w:rPr>
          <w:rFonts w:asciiTheme="minorHAnsi" w:hAnsiTheme="minorHAnsi"/>
          <w:szCs w:val="22"/>
          <w:lang w:val="el-GR"/>
        </w:rPr>
        <w:t>ωτίδες</w:t>
      </w:r>
      <w:proofErr w:type="spellEnd"/>
      <w:r w:rsidRPr="008B7E9F">
        <w:rPr>
          <w:rFonts w:asciiTheme="minorHAnsi" w:hAnsiTheme="minorHAnsi"/>
          <w:szCs w:val="22"/>
          <w:lang w:val="el-GR"/>
        </w:rPr>
        <w:t xml:space="preserve">  για την ένωση με το λοιπό αρδευτικό δίκτυο. Το σώμα, το κάλυμμα και η έδρα φραγής θα είναι από ελατό χυτοσίδηρο σφαιροειδούς γραφίτη GGG40 DIN1693 / ΕΝ 1563. Η αντοχή σε πιέσεις θα πρέπει να ανταποκρίνεται στη ζητούμενη από την παρούσα μελέτη, ενώ ο δίσκος στεγανοποίησης θα πρέπει να είναι από ανοξείδωτο χάλυβα και επικαλυμμένος με ελαστικό υλικό EPDM ή άλλο ισοδύναμο υλικό για την πλήρη απομόνωση του δικτύου.</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Οι δοκιμές τις βαλβίδας θα ανταποκρίνονται στο πρότυπο ΕΝ 12266 ενώ η </w:t>
      </w:r>
      <w:proofErr w:type="spellStart"/>
      <w:r w:rsidRPr="008B7E9F">
        <w:rPr>
          <w:rFonts w:asciiTheme="minorHAnsi" w:hAnsiTheme="minorHAnsi"/>
          <w:szCs w:val="22"/>
          <w:lang w:val="el-GR"/>
        </w:rPr>
        <w:t>διαστασιολόγηση</w:t>
      </w:r>
      <w:proofErr w:type="spellEnd"/>
      <w:r w:rsidRPr="008B7E9F">
        <w:rPr>
          <w:rFonts w:asciiTheme="minorHAnsi" w:hAnsiTheme="minorHAnsi"/>
          <w:szCs w:val="22"/>
          <w:lang w:val="el-GR"/>
        </w:rPr>
        <w:t xml:space="preserve"> θα είναι κατά ΕΝ 3202 </w:t>
      </w:r>
      <w:proofErr w:type="spellStart"/>
      <w:r w:rsidRPr="008B7E9F">
        <w:rPr>
          <w:rFonts w:asciiTheme="minorHAnsi" w:hAnsiTheme="minorHAnsi"/>
          <w:szCs w:val="22"/>
          <w:lang w:val="el-GR"/>
        </w:rPr>
        <w:t>series</w:t>
      </w:r>
      <w:proofErr w:type="spellEnd"/>
      <w:r w:rsidRPr="008B7E9F">
        <w:rPr>
          <w:rFonts w:asciiTheme="minorHAnsi" w:hAnsiTheme="minorHAnsi"/>
          <w:szCs w:val="22"/>
          <w:lang w:val="el-GR"/>
        </w:rPr>
        <w:t xml:space="preserve"> F6.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   Για την βαφή των βαλβίδων ισχύουν όσα αναφέρονται στο προηγούμενο άρθρο.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Στην τιμή περιλαμβάνονται η προμήθεια, η μεταφορά και η τοποθέτησή των βαλβίδων στα δίκτυα προς επισκευή.</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jc w:val="left"/>
        <w:rPr>
          <w:rFonts w:asciiTheme="minorHAnsi" w:hAnsiTheme="minorHAnsi"/>
          <w:szCs w:val="22"/>
          <w:lang w:val="el-GR"/>
        </w:rPr>
      </w:pPr>
      <w:r w:rsidRPr="008B7E9F">
        <w:rPr>
          <w:rFonts w:asciiTheme="minorHAnsi" w:hAnsiTheme="minorHAnsi"/>
          <w:szCs w:val="22"/>
          <w:lang w:val="el-GR"/>
        </w:rPr>
        <w:t xml:space="preserve">ΦΛΑΝΤΖΕΣ ΧΑΛΥΒΔΙΝΕΣ </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Φλάντζες τόρνου χαλύβδινες, κατά DIN2577, PN16, κατάλληλες για χρήση με λαιμούς πολυαιθυλενίου.</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jc w:val="left"/>
        <w:rPr>
          <w:rFonts w:asciiTheme="minorHAnsi" w:hAnsiTheme="minorHAnsi"/>
          <w:szCs w:val="22"/>
          <w:lang w:val="el-GR"/>
        </w:rPr>
      </w:pPr>
      <w:r w:rsidRPr="008B7E9F">
        <w:rPr>
          <w:rFonts w:asciiTheme="minorHAnsi" w:hAnsiTheme="minorHAnsi"/>
          <w:szCs w:val="22"/>
          <w:lang w:val="el-GR"/>
        </w:rPr>
        <w:lastRenderedPageBreak/>
        <w:t>ΘΗΛΥΚΟ ΕΝΩΤΙΚΟ ΓΙΑ ΑΓΩΓΟΥΣ PVC</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Υλικό κατασκευής: </w:t>
      </w:r>
      <w:proofErr w:type="spellStart"/>
      <w:r w:rsidRPr="008B7E9F">
        <w:rPr>
          <w:rFonts w:asciiTheme="minorHAnsi" w:hAnsiTheme="minorHAnsi"/>
          <w:szCs w:val="22"/>
          <w:lang w:val="el-GR"/>
        </w:rPr>
        <w:t>χυτοδίδηρος</w:t>
      </w:r>
      <w:proofErr w:type="spellEnd"/>
      <w:r w:rsidRPr="008B7E9F">
        <w:rPr>
          <w:rFonts w:asciiTheme="minorHAnsi" w:hAnsiTheme="minorHAnsi"/>
          <w:szCs w:val="22"/>
          <w:lang w:val="el-GR"/>
        </w:rPr>
        <w:t xml:space="preserve"> GJL‐250</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Βαφή: ασφαλτική βαφή η εναλλακτικά </w:t>
      </w:r>
      <w:proofErr w:type="spellStart"/>
      <w:r w:rsidRPr="008B7E9F">
        <w:rPr>
          <w:rFonts w:asciiTheme="minorHAnsi" w:hAnsiTheme="minorHAnsi"/>
          <w:szCs w:val="22"/>
          <w:lang w:val="el-GR"/>
        </w:rPr>
        <w:t>εποξειδική</w:t>
      </w:r>
      <w:proofErr w:type="spellEnd"/>
      <w:r w:rsidRPr="008B7E9F">
        <w:rPr>
          <w:rFonts w:asciiTheme="minorHAnsi" w:hAnsiTheme="minorHAnsi"/>
          <w:szCs w:val="22"/>
          <w:lang w:val="el-GR"/>
        </w:rPr>
        <w:t xml:space="preserve"> βαφή πάχους 150‐250μm</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Φλάντζα με διάτρηση κατά ΕΝ 1092‐2     ΡΝ 10‐16</w:t>
      </w:r>
      <w:r w:rsidRPr="008B7E9F">
        <w:rPr>
          <w:rFonts w:asciiTheme="minorHAnsi" w:hAnsiTheme="minorHAnsi"/>
          <w:szCs w:val="22"/>
          <w:lang w:val="el-GR"/>
        </w:rPr>
        <w:cr/>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jc w:val="left"/>
        <w:rPr>
          <w:rFonts w:asciiTheme="minorHAnsi" w:hAnsiTheme="minorHAnsi"/>
          <w:szCs w:val="22"/>
          <w:lang w:val="el-GR"/>
        </w:rPr>
      </w:pPr>
      <w:r w:rsidRPr="008B7E9F">
        <w:rPr>
          <w:rFonts w:asciiTheme="minorHAnsi" w:hAnsiTheme="minorHAnsi"/>
          <w:szCs w:val="22"/>
          <w:lang w:val="el-GR"/>
        </w:rPr>
        <w:t>ΚΟΛΑΡΟ ΥΔΡΟΛΗΨΙΑΣ ΧΥΤΟΣΙΔΗΡΟ</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ΥΛΙΚΟ ΚΑΤΑΣΚΕΥΗΣ: Ελατός χυτοσίδηρος GJS‐400‐15</w:t>
      </w:r>
    </w:p>
    <w:p w:rsidR="008B7E9F" w:rsidRPr="008B7E9F" w:rsidRDefault="008B7E9F" w:rsidP="008B7E9F">
      <w:pPr>
        <w:autoSpaceDE w:val="0"/>
        <w:autoSpaceDN w:val="0"/>
        <w:spacing w:after="0"/>
        <w:rPr>
          <w:rFonts w:asciiTheme="minorHAnsi" w:hAnsiTheme="minorHAnsi"/>
          <w:szCs w:val="22"/>
          <w:lang w:val="el-GR"/>
        </w:rPr>
      </w:pPr>
      <w:proofErr w:type="spellStart"/>
      <w:r w:rsidRPr="008B7E9F">
        <w:rPr>
          <w:rFonts w:asciiTheme="minorHAnsi" w:hAnsiTheme="minorHAnsi"/>
          <w:szCs w:val="22"/>
          <w:lang w:val="el-GR"/>
        </w:rPr>
        <w:t>Εποξειδική</w:t>
      </w:r>
      <w:proofErr w:type="spellEnd"/>
      <w:r w:rsidRPr="008B7E9F">
        <w:rPr>
          <w:rFonts w:asciiTheme="minorHAnsi" w:hAnsiTheme="minorHAnsi"/>
          <w:szCs w:val="22"/>
          <w:lang w:val="el-GR"/>
        </w:rPr>
        <w:t xml:space="preserve"> βαφή 150μm</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Για σωλήνες PE/PVC</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Ελάχιστη Αντοχή σε πιέσεις 16atm</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numPr>
          <w:ilvl w:val="0"/>
          <w:numId w:val="10"/>
        </w:numPr>
        <w:suppressAutoHyphens w:val="0"/>
        <w:autoSpaceDE w:val="0"/>
        <w:autoSpaceDN w:val="0"/>
        <w:spacing w:after="0"/>
        <w:jc w:val="left"/>
        <w:rPr>
          <w:rFonts w:asciiTheme="minorHAnsi" w:hAnsiTheme="minorHAnsi"/>
          <w:szCs w:val="22"/>
          <w:lang w:val="el-GR"/>
        </w:rPr>
      </w:pPr>
      <w:r w:rsidRPr="008B7E9F">
        <w:rPr>
          <w:rFonts w:asciiTheme="minorHAnsi" w:hAnsiTheme="minorHAnsi"/>
          <w:szCs w:val="22"/>
          <w:lang w:val="el-GR"/>
        </w:rPr>
        <w:t>ΠΟΛΛΑΠΛΗ ΠΑΡΟΧΗ (ΚΟΛΕΚΤΕΡ) ΑΡΔΕΥΣΗΣ</w:t>
      </w:r>
    </w:p>
    <w:p w:rsidR="008B7E9F" w:rsidRPr="008B7E9F" w:rsidRDefault="008B7E9F" w:rsidP="008B7E9F">
      <w:pPr>
        <w:autoSpaceDE w:val="0"/>
        <w:autoSpaceDN w:val="0"/>
        <w:spacing w:after="0"/>
        <w:rPr>
          <w:rFonts w:asciiTheme="minorHAnsi" w:hAnsiTheme="minorHAnsi"/>
          <w:szCs w:val="22"/>
          <w:lang w:val="el-GR"/>
        </w:rPr>
      </w:pP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Υδροληψία πολλαπλών παροχών χωρίς ρύθμιση πιέσεως, τεσσάρων, έξι &amp; οκτώ παροχών.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 xml:space="preserve">Το σώμα της υδροληψίας θα είναι κατασκευασμένο από γαλβανισμένο </w:t>
      </w:r>
      <w:proofErr w:type="spellStart"/>
      <w:r w:rsidRPr="008B7E9F">
        <w:rPr>
          <w:rFonts w:asciiTheme="minorHAnsi" w:hAnsiTheme="minorHAnsi"/>
          <w:szCs w:val="22"/>
          <w:lang w:val="el-GR"/>
        </w:rPr>
        <w:t>σιδηροσωλήνα</w:t>
      </w:r>
      <w:proofErr w:type="spellEnd"/>
      <w:r w:rsidRPr="008B7E9F">
        <w:rPr>
          <w:rFonts w:asciiTheme="minorHAnsi" w:hAnsiTheme="minorHAnsi"/>
          <w:szCs w:val="22"/>
          <w:lang w:val="el-GR"/>
        </w:rPr>
        <w:t xml:space="preserve"> βαρέως τύπου (κίτρινη ετικέτα) Φ75 ή Φ90 κατά περίπτωση, στον οποίο θα έχουν συγκολληθεί </w:t>
      </w:r>
      <w:proofErr w:type="spellStart"/>
      <w:r w:rsidRPr="008B7E9F">
        <w:rPr>
          <w:rFonts w:asciiTheme="minorHAnsi" w:hAnsiTheme="minorHAnsi"/>
          <w:szCs w:val="22"/>
          <w:lang w:val="el-GR"/>
        </w:rPr>
        <w:t>μούφες</w:t>
      </w:r>
      <w:proofErr w:type="spellEnd"/>
      <w:r w:rsidRPr="008B7E9F">
        <w:rPr>
          <w:rFonts w:asciiTheme="minorHAnsi" w:hAnsiTheme="minorHAnsi"/>
          <w:szCs w:val="22"/>
          <w:lang w:val="el-GR"/>
        </w:rPr>
        <w:t xml:space="preserve">  1 ½’’ </w:t>
      </w:r>
      <w:proofErr w:type="spellStart"/>
      <w:r w:rsidRPr="008B7E9F">
        <w:rPr>
          <w:rFonts w:asciiTheme="minorHAnsi" w:hAnsiTheme="minorHAnsi"/>
          <w:szCs w:val="22"/>
          <w:lang w:val="el-GR"/>
        </w:rPr>
        <w:t>αντιδιαμετρικά</w:t>
      </w:r>
      <w:proofErr w:type="spellEnd"/>
      <w:r w:rsidRPr="008B7E9F">
        <w:rPr>
          <w:rFonts w:asciiTheme="minorHAnsi" w:hAnsiTheme="minorHAnsi"/>
          <w:szCs w:val="22"/>
          <w:lang w:val="el-GR"/>
        </w:rPr>
        <w:t xml:space="preserve"> του σωλήνα του σώματος. Στο ένα άκρο του σώματος της υδροληψίας θα έχει συγκολληθεί φλάντζα αντίστοιχη της διαμέτρου του σωλήνα του σώματος (2 ½</w:t>
      </w:r>
      <w:proofErr w:type="spellStart"/>
      <w:r w:rsidRPr="008B7E9F">
        <w:rPr>
          <w:rFonts w:asciiTheme="minorHAnsi" w:hAnsiTheme="minorHAnsi"/>
          <w:szCs w:val="22"/>
          <w:lang w:val="el-GR"/>
        </w:rPr>
        <w:t>΄΄</w:t>
      </w:r>
      <w:proofErr w:type="spellEnd"/>
      <w:r w:rsidRPr="008B7E9F">
        <w:rPr>
          <w:rFonts w:asciiTheme="minorHAnsi" w:hAnsiTheme="minorHAnsi"/>
          <w:szCs w:val="22"/>
          <w:lang w:val="el-GR"/>
        </w:rPr>
        <w:t xml:space="preserve"> ή 3΄΄) ενώ το άλλο του άκρο θα είναι κλειστό με τυφλή </w:t>
      </w:r>
      <w:proofErr w:type="spellStart"/>
      <w:r w:rsidRPr="008B7E9F">
        <w:rPr>
          <w:rFonts w:asciiTheme="minorHAnsi" w:hAnsiTheme="minorHAnsi"/>
          <w:szCs w:val="22"/>
          <w:lang w:val="el-GR"/>
        </w:rPr>
        <w:t>μούφα</w:t>
      </w:r>
      <w:proofErr w:type="spellEnd"/>
      <w:r w:rsidRPr="008B7E9F">
        <w:rPr>
          <w:rFonts w:asciiTheme="minorHAnsi" w:hAnsiTheme="minorHAnsi"/>
          <w:szCs w:val="22"/>
          <w:lang w:val="el-GR"/>
        </w:rPr>
        <w:t xml:space="preserve"> αντίστοιχης διαμέτρου. </w:t>
      </w:r>
    </w:p>
    <w:p w:rsidR="008B7E9F" w:rsidRPr="008B7E9F" w:rsidRDefault="008B7E9F" w:rsidP="008B7E9F">
      <w:pPr>
        <w:autoSpaceDE w:val="0"/>
        <w:autoSpaceDN w:val="0"/>
        <w:spacing w:after="0"/>
        <w:rPr>
          <w:rFonts w:asciiTheme="minorHAnsi" w:hAnsiTheme="minorHAnsi"/>
          <w:szCs w:val="22"/>
          <w:lang w:val="el-GR"/>
        </w:rPr>
      </w:pPr>
      <w:r w:rsidRPr="008B7E9F">
        <w:rPr>
          <w:rFonts w:asciiTheme="minorHAnsi" w:hAnsiTheme="minorHAnsi"/>
          <w:szCs w:val="22"/>
          <w:lang w:val="el-GR"/>
        </w:rPr>
        <w:t>Η κατασκευή και η τοποθέτηση της πολλαπλής παροχής θα πραγματοποιηθεί σύμφωνα με το επισυναπτόμενο στην παρούσα, σχέδιο αρ. 1.</w:t>
      </w:r>
    </w:p>
    <w:p w:rsidR="008B7E9F" w:rsidRDefault="008B7E9F">
      <w:pPr>
        <w:suppressAutoHyphens w:val="0"/>
        <w:spacing w:after="200" w:line="276" w:lineRule="auto"/>
        <w:jc w:val="left"/>
        <w:rPr>
          <w:rFonts w:ascii="Arial" w:hAnsi="Arial" w:cs="Arial"/>
          <w:sz w:val="24"/>
          <w:lang w:val="el-GR"/>
        </w:rPr>
      </w:pPr>
      <w:r>
        <w:rPr>
          <w:rFonts w:ascii="Arial" w:hAnsi="Arial" w:cs="Arial"/>
          <w:sz w:val="24"/>
          <w:lang w:val="el-GR"/>
        </w:rPr>
        <w:br w:type="page"/>
      </w:r>
    </w:p>
    <w:p w:rsidR="00374FDB" w:rsidRDefault="00B66FCB">
      <w:pPr>
        <w:rPr>
          <w:rFonts w:asciiTheme="minorHAnsi" w:eastAsiaTheme="minorHAnsi" w:hAnsiTheme="minorHAnsi"/>
          <w:b/>
          <w:color w:val="000000"/>
          <w:u w:val="single"/>
          <w:lang w:val="el-GR" w:eastAsia="en-US"/>
        </w:rPr>
      </w:pPr>
      <w:r w:rsidRPr="00B66FCB">
        <w:rPr>
          <w:rFonts w:asciiTheme="minorHAnsi" w:eastAsiaTheme="minorHAnsi" w:hAnsiTheme="minorHAnsi"/>
          <w:b/>
          <w:color w:val="000000"/>
          <w:sz w:val="24"/>
          <w:u w:val="single"/>
          <w:lang w:val="el-GR" w:eastAsia="en-US"/>
        </w:rPr>
        <w:lastRenderedPageBreak/>
        <w:t>ΠΑΡΑΡΤΗΜΑ Ι</w:t>
      </w:r>
      <w:r>
        <w:rPr>
          <w:rFonts w:asciiTheme="minorHAnsi" w:eastAsiaTheme="minorHAnsi" w:hAnsiTheme="minorHAnsi"/>
          <w:b/>
          <w:color w:val="000000"/>
          <w:sz w:val="24"/>
          <w:u w:val="single"/>
          <w:lang w:eastAsia="en-US"/>
        </w:rPr>
        <w:t>V</w:t>
      </w:r>
      <w:r w:rsidRPr="00B66FCB">
        <w:rPr>
          <w:rFonts w:asciiTheme="minorHAnsi" w:eastAsiaTheme="minorHAnsi" w:hAnsiTheme="minorHAnsi"/>
          <w:b/>
          <w:color w:val="000000"/>
          <w:sz w:val="24"/>
          <w:u w:val="single"/>
          <w:lang w:val="el-GR" w:eastAsia="en-US"/>
        </w:rPr>
        <w:t xml:space="preserve"> </w:t>
      </w:r>
      <w:r>
        <w:rPr>
          <w:rFonts w:asciiTheme="minorHAnsi" w:eastAsiaTheme="minorHAnsi" w:hAnsiTheme="minorHAnsi"/>
          <w:b/>
          <w:color w:val="000000"/>
          <w:sz w:val="24"/>
          <w:u w:val="single"/>
          <w:lang w:val="el-GR" w:eastAsia="en-US"/>
        </w:rPr>
        <w:t xml:space="preserve">ΥΠΟΔΕΙΓΜΑ ΕΓΓΥΗΤΙΚΗΣ ΕΠΙΣΤΟΛΗΣ ΚΑΛΗΣ ΕΚΤΕΛΕΣΗΣ </w:t>
      </w:r>
      <w:r w:rsidRPr="00B66FCB">
        <w:rPr>
          <w:rFonts w:asciiTheme="minorHAnsi" w:eastAsiaTheme="minorHAnsi" w:hAnsiTheme="minorHAnsi"/>
          <w:b/>
          <w:color w:val="000000"/>
          <w:u w:val="single"/>
          <w:lang w:val="el-GR" w:eastAsia="en-US"/>
        </w:rPr>
        <w:t xml:space="preserve"> </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r>
        <w:rPr>
          <w:rFonts w:ascii="Calibri,Bold" w:eastAsiaTheme="minorHAnsi" w:hAnsi="Calibri,Bold" w:cs="Calibri,Bold"/>
          <w:b/>
          <w:bCs/>
          <w:color w:val="000000"/>
          <w:szCs w:val="22"/>
          <w:lang w:val="el-GR" w:eastAsia="en-US"/>
        </w:rPr>
        <w:t>ΥΠΟΔΕΙΓΜΑ ΕΓΓΥΗΤΙΚΗΣ ΕΠΙΣΤΟΛΗΣ ΚΑΛΗΣ ΕΚΤΕΛΕΣΗΣ</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A"/>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Εκδότης (Πλήρης επωνυμία Πιστωτικού Ιδρύματος …………………………….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Ημερομηνία έκδοσης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Προς: </w:t>
      </w:r>
      <w:r>
        <w:rPr>
          <w:rFonts w:ascii="Calibri,Bold" w:eastAsiaTheme="minorHAnsi" w:hAnsi="Calibri,Bold" w:cs="Calibri,Bold"/>
          <w:b/>
          <w:bCs/>
          <w:color w:val="000000"/>
          <w:szCs w:val="22"/>
          <w:lang w:val="el-GR" w:eastAsia="en-US"/>
        </w:rPr>
        <w:t xml:space="preserve">ΔΗΜΟ ΣΗΤΕΙΑΣ ΝΟΜΟΥ ΛΑΣΙΘΙΟΥ </w:t>
      </w:r>
    </w:p>
    <w:p w:rsidR="00900D66" w:rsidRDefault="00900D66" w:rsidP="00900D66">
      <w:pPr>
        <w:suppressAutoHyphens w:val="0"/>
        <w:autoSpaceDE w:val="0"/>
        <w:autoSpaceDN w:val="0"/>
        <w:adjustRightInd w:val="0"/>
        <w:spacing w:after="0"/>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Διεύθυνση Αναθέτουσας Αρχής: </w:t>
      </w:r>
      <w:r>
        <w:rPr>
          <w:rFonts w:ascii="Calibri,Bold" w:eastAsiaTheme="minorHAnsi" w:hAnsi="Calibri,Bold" w:cs="Calibri,Bold"/>
          <w:b/>
          <w:bCs/>
          <w:color w:val="000000"/>
          <w:szCs w:val="22"/>
          <w:lang w:val="el-GR" w:eastAsia="en-US"/>
        </w:rPr>
        <w:t>Π. Βαρθολομαίου 9 , Τ.Κ. 72300, Σητεία</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Εγγύηση με αριθμό ……………….. ποσού ………………….……. ευρώ</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Έχουμε την τιμή να σας γνωρίσουμε ότι εγγυόμαστε με την παρούσα επιστολή ανέκκλητα και</w:t>
      </w:r>
      <w:r w:rsidR="00874338">
        <w:rPr>
          <w:rFonts w:eastAsiaTheme="minorHAnsi"/>
          <w:color w:val="000000"/>
          <w:szCs w:val="22"/>
          <w:lang w:val="el-GR" w:eastAsia="en-US"/>
        </w:rPr>
        <w:t xml:space="preserve"> </w:t>
      </w:r>
      <w:r>
        <w:rPr>
          <w:rFonts w:eastAsiaTheme="minorHAnsi"/>
          <w:color w:val="000000"/>
          <w:szCs w:val="22"/>
          <w:lang w:val="el-GR" w:eastAsia="en-US"/>
        </w:rPr>
        <w:t xml:space="preserve">ανεπιφύλακτα παραιτούμενοι του δικαιώματος της διαιρέσεως και </w:t>
      </w:r>
      <w:proofErr w:type="spellStart"/>
      <w:r>
        <w:rPr>
          <w:rFonts w:eastAsiaTheme="minorHAnsi"/>
          <w:color w:val="000000"/>
          <w:szCs w:val="22"/>
          <w:lang w:val="el-GR" w:eastAsia="en-US"/>
        </w:rPr>
        <w:t>διζήσεως</w:t>
      </w:r>
      <w:proofErr w:type="spellEnd"/>
      <w:r>
        <w:rPr>
          <w:rFonts w:eastAsiaTheme="minorHAnsi"/>
          <w:color w:val="000000"/>
          <w:szCs w:val="22"/>
          <w:lang w:val="el-GR" w:eastAsia="en-US"/>
        </w:rPr>
        <w:t xml:space="preserve"> μέχρι του ποσού των</w:t>
      </w:r>
      <w:r w:rsidR="00874338">
        <w:rPr>
          <w:rFonts w:eastAsiaTheme="minorHAnsi"/>
          <w:color w:val="000000"/>
          <w:szCs w:val="22"/>
          <w:lang w:val="el-GR" w:eastAsia="en-US"/>
        </w:rPr>
        <w:t xml:space="preserve"> </w:t>
      </w:r>
      <w:r>
        <w:rPr>
          <w:rFonts w:eastAsiaTheme="minorHAnsi"/>
          <w:color w:val="000000"/>
          <w:szCs w:val="22"/>
          <w:lang w:val="el-GR" w:eastAsia="en-US"/>
        </w:rPr>
        <w:t>ευρώ………………………………………………………………………..</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υπέρ του:</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 [σε περίπτωση φυσικού προσώπου]: (ονοματεπώνυμο, πατρώνυμο) .............................., ΑΦΜ:</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(διεύθυνση) .......................………………………………….., ή</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 [σε περίπτωση νομικού προσώπου]: (πλήρη επωνυμία) ........................, ΑΦΜ: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(διεύθυνση) .......................………………………………….. ή</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(iii) [σε περίπτωση ένωσης φυσικών / νομικών προσώπων</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 (πλήρη επωνυμία) ........................, ΑΦΜ: ...................... (διεύθυνση)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 (πλήρη επωνυμία) ........................, ΑΦΜ: ...................... (διεύθυνση)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γ) (πλήρη επωνυμία) ........................, ΑΦΜ: ...................... (διεύθυνση) .................. (συμπληρώνεται</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με όλα τα μέλη της ένωσης)</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ατομικά και για κάθε μία από αυτές και ως αλληλέγγυα και εις ολόκληρο υπόχρεων μεταξύ τους,</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εκ της ιδιότητάς τους ως μελών της ένωσης ή κοινοπραξίας,</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BE6460" w:rsidRDefault="00900D66" w:rsidP="00BE6460">
      <w:pPr>
        <w:jc w:val="left"/>
        <w:rPr>
          <w:b/>
          <w:szCs w:val="22"/>
          <w:lang w:val="el-GR"/>
        </w:rPr>
      </w:pPr>
      <w:r>
        <w:rPr>
          <w:rFonts w:eastAsiaTheme="minorHAnsi"/>
          <w:color w:val="000000"/>
          <w:szCs w:val="22"/>
          <w:lang w:val="el-GR" w:eastAsia="en-US"/>
        </w:rPr>
        <w:t xml:space="preserve">για την καλή εκτέλεση </w:t>
      </w:r>
      <w:r w:rsidRPr="00805827">
        <w:rPr>
          <w:rFonts w:eastAsiaTheme="minorHAnsi"/>
          <w:color w:val="000000"/>
          <w:szCs w:val="22"/>
          <w:lang w:val="el-GR" w:eastAsia="en-US"/>
        </w:rPr>
        <w:t xml:space="preserve">της </w:t>
      </w:r>
      <w:r w:rsidRPr="00805827">
        <w:rPr>
          <w:szCs w:val="22"/>
          <w:lang w:val="el-GR"/>
        </w:rPr>
        <w:t xml:space="preserve">Προμήθειας  </w:t>
      </w:r>
      <w:r w:rsidR="007343E7" w:rsidRPr="00805827">
        <w:rPr>
          <w:szCs w:val="22"/>
          <w:lang w:val="el-GR"/>
        </w:rPr>
        <w:t>Μίσθωση</w:t>
      </w:r>
      <w:r w:rsidR="00805827" w:rsidRPr="00805827">
        <w:rPr>
          <w:szCs w:val="22"/>
          <w:lang w:val="el-GR"/>
        </w:rPr>
        <w:t>ς</w:t>
      </w:r>
      <w:r w:rsidR="007343E7" w:rsidRPr="00805827">
        <w:rPr>
          <w:szCs w:val="22"/>
          <w:lang w:val="el-GR"/>
        </w:rPr>
        <w:t xml:space="preserve"> μηχανημάτων με τίτλο</w:t>
      </w:r>
      <w:r w:rsidR="007343E7" w:rsidRPr="00871996">
        <w:rPr>
          <w:szCs w:val="22"/>
          <w:lang w:val="el-GR"/>
        </w:rPr>
        <w:t xml:space="preserve"> </w:t>
      </w:r>
      <w:r w:rsidR="00BE6460" w:rsidRPr="00E72E19">
        <w:rPr>
          <w:b/>
          <w:szCs w:val="22"/>
          <w:lang w:val="el-GR"/>
        </w:rPr>
        <w:t>&lt; Προμήθεια σωλήνων και υλικών άρδευσης λόγω θεομηνίας &gt;</w:t>
      </w:r>
    </w:p>
    <w:p w:rsidR="00900D66" w:rsidRDefault="00900D66" w:rsidP="00BE6460">
      <w:pPr>
        <w:jc w:val="left"/>
        <w:rPr>
          <w:rFonts w:ascii="Calibri,Bold" w:eastAsiaTheme="minorHAnsi" w:hAnsi="Calibri,Bold" w:cs="Calibri,Bold"/>
          <w:b/>
          <w:bCs/>
          <w:color w:val="000000"/>
          <w:szCs w:val="22"/>
          <w:lang w:val="el-GR" w:eastAsia="en-US"/>
        </w:rPr>
      </w:pPr>
      <w:r>
        <w:rPr>
          <w:rFonts w:eastAsiaTheme="minorHAnsi"/>
          <w:color w:val="000000"/>
          <w:szCs w:val="22"/>
          <w:lang w:val="el-GR" w:eastAsia="en-US"/>
        </w:rPr>
        <w:t xml:space="preserve">συμβατικής αξίας ………………… ευρώ  σύμφωνα με την </w:t>
      </w:r>
      <w:r w:rsidR="00617D87">
        <w:rPr>
          <w:rFonts w:eastAsiaTheme="minorHAnsi"/>
          <w:color w:val="000000"/>
          <w:szCs w:val="22"/>
          <w:lang w:val="el-GR" w:eastAsia="en-US"/>
        </w:rPr>
        <w:t xml:space="preserve"> </w:t>
      </w:r>
      <w:r w:rsidR="00617D87" w:rsidRPr="00617D87">
        <w:rPr>
          <w:rFonts w:eastAsiaTheme="minorHAnsi"/>
          <w:color w:val="000000"/>
          <w:szCs w:val="22"/>
          <w:lang w:val="el-GR" w:eastAsia="en-US"/>
        </w:rPr>
        <w:t>4596</w:t>
      </w:r>
      <w:r w:rsidRPr="00617D87">
        <w:rPr>
          <w:rFonts w:eastAsiaTheme="minorHAnsi"/>
          <w:color w:val="000000"/>
          <w:szCs w:val="22"/>
          <w:lang w:val="el-GR" w:eastAsia="en-US"/>
        </w:rPr>
        <w:t>/</w:t>
      </w:r>
      <w:r w:rsidR="00E74955" w:rsidRPr="00617D87">
        <w:rPr>
          <w:rFonts w:eastAsiaTheme="minorHAnsi"/>
          <w:color w:val="000000"/>
          <w:szCs w:val="22"/>
          <w:lang w:val="el-GR" w:eastAsia="en-US"/>
        </w:rPr>
        <w:t>14</w:t>
      </w:r>
      <w:r w:rsidRPr="00617D87">
        <w:rPr>
          <w:rFonts w:eastAsiaTheme="minorHAnsi"/>
          <w:color w:val="000000"/>
          <w:szCs w:val="22"/>
          <w:lang w:val="el-GR" w:eastAsia="en-US"/>
        </w:rPr>
        <w:t>.</w:t>
      </w:r>
      <w:r w:rsidR="00510E92" w:rsidRPr="00617D87">
        <w:rPr>
          <w:rFonts w:eastAsiaTheme="minorHAnsi"/>
          <w:color w:val="000000"/>
          <w:szCs w:val="22"/>
          <w:lang w:val="el-GR" w:eastAsia="en-US"/>
        </w:rPr>
        <w:t>6</w:t>
      </w:r>
      <w:r w:rsidRPr="00617D87">
        <w:rPr>
          <w:rFonts w:eastAsiaTheme="minorHAnsi"/>
          <w:color w:val="000000"/>
          <w:szCs w:val="22"/>
          <w:lang w:val="el-GR" w:eastAsia="en-US"/>
        </w:rPr>
        <w:t>.201</w:t>
      </w:r>
      <w:r w:rsidR="00510E92" w:rsidRPr="00617D87">
        <w:rPr>
          <w:rFonts w:eastAsiaTheme="minorHAnsi"/>
          <w:color w:val="000000"/>
          <w:szCs w:val="22"/>
          <w:lang w:val="el-GR" w:eastAsia="en-US"/>
        </w:rPr>
        <w:t>9</w:t>
      </w:r>
      <w:r w:rsidRPr="00617D87">
        <w:rPr>
          <w:rFonts w:eastAsiaTheme="minorHAnsi"/>
          <w:color w:val="000000"/>
          <w:szCs w:val="22"/>
          <w:lang w:val="el-GR" w:eastAsia="en-US"/>
        </w:rPr>
        <w:t xml:space="preserve"> πρόσκληση</w:t>
      </w:r>
      <w:r w:rsidRPr="00617D87">
        <w:rPr>
          <w:rFonts w:ascii="Calibri,Bold" w:eastAsiaTheme="minorHAnsi" w:hAnsi="Calibri,Bold" w:cs="Calibri,Bold"/>
          <w:b/>
          <w:bCs/>
          <w:color w:val="000000"/>
          <w:szCs w:val="22"/>
          <w:lang w:val="el-GR" w:eastAsia="en-US"/>
        </w:rPr>
        <w:t xml:space="preserve"> του Δήμου Σητείας</w:t>
      </w:r>
      <w:r>
        <w:rPr>
          <w:rFonts w:ascii="Calibri,Bold" w:eastAsiaTheme="minorHAnsi" w:hAnsi="Calibri,Bold" w:cs="Calibri,Bold"/>
          <w:b/>
          <w:bCs/>
          <w:color w:val="000000"/>
          <w:szCs w:val="22"/>
          <w:lang w:val="el-GR" w:eastAsia="en-US"/>
        </w:rPr>
        <w:t xml:space="preserve"> </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Το παραπάνω ποσό τηρείται στη διάθεσή σας και θα καταβληθεί ολικά ή μερικά χωρίς καμία </w:t>
      </w:r>
      <w:proofErr w:type="spellStart"/>
      <w:r>
        <w:rPr>
          <w:rFonts w:eastAsiaTheme="minorHAnsi"/>
          <w:color w:val="000000"/>
          <w:szCs w:val="22"/>
          <w:lang w:val="el-GR" w:eastAsia="en-US"/>
        </w:rPr>
        <w:t>απόμέρους</w:t>
      </w:r>
      <w:proofErr w:type="spellEnd"/>
      <w:r>
        <w:rPr>
          <w:rFonts w:eastAsiaTheme="minorHAnsi"/>
          <w:color w:val="000000"/>
          <w:szCs w:val="22"/>
          <w:lang w:val="el-GR" w:eastAsia="en-US"/>
        </w:rPr>
        <w:t xml:space="preserve"> μας αντίρρηση, αμφισβήτηση ή ένσταση και χωρίς να ερευνηθεί το βάσιμο ή μη της απαίτησης σας </w:t>
      </w:r>
      <w:r w:rsidRPr="00900D66">
        <w:rPr>
          <w:rFonts w:eastAsiaTheme="minorHAnsi"/>
          <w:color w:val="000000"/>
          <w:szCs w:val="22"/>
          <w:lang w:val="el-GR" w:eastAsia="en-US"/>
        </w:rPr>
        <w:t xml:space="preserve">μέσα σε πέντε (5) </w:t>
      </w:r>
      <w:r>
        <w:rPr>
          <w:rFonts w:eastAsiaTheme="minorHAnsi"/>
          <w:color w:val="000000"/>
          <w:szCs w:val="22"/>
          <w:lang w:val="el-GR" w:eastAsia="en-US"/>
        </w:rPr>
        <w:t>ημέρες από την απλή έγγραφη ειδοποίησή σας.</w:t>
      </w:r>
    </w:p>
    <w:p w:rsidR="00900D66" w:rsidRPr="00EE4CC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 xml:space="preserve">Η παρούσα ισχύει </w:t>
      </w:r>
      <w:r w:rsidR="00EE4CC6">
        <w:rPr>
          <w:rFonts w:eastAsiaTheme="minorHAnsi"/>
          <w:color w:val="000000"/>
          <w:szCs w:val="22"/>
          <w:lang w:val="el-GR" w:eastAsia="en-US"/>
        </w:rPr>
        <w:t>για χρονικό διάστημα 3 μηνών</w:t>
      </w:r>
    </w:p>
    <w:p w:rsidR="00EE4CC6" w:rsidRPr="00EE4CC6" w:rsidRDefault="00EE4CC6" w:rsidP="00900D66">
      <w:pPr>
        <w:suppressAutoHyphens w:val="0"/>
        <w:autoSpaceDE w:val="0"/>
        <w:autoSpaceDN w:val="0"/>
        <w:adjustRightInd w:val="0"/>
        <w:spacing w:after="0"/>
        <w:jc w:val="left"/>
        <w:rPr>
          <w:rFonts w:eastAsiaTheme="minorHAnsi"/>
          <w:color w:val="000000"/>
          <w:szCs w:val="22"/>
          <w:lang w:val="el-GR" w:eastAsia="en-US"/>
        </w:rPr>
      </w:pP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Σε περίπτωση κατάπτωσης της εγγύησης, το ποσό της κατάπτωσης υπόκειται στο εκάστοτε ισχύον πάγιο τέλος χαρτοσήμου.</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Βεβαιώνουμε υπεύθυνα ότι το ποσό των εγγυητικών επιστολών που έχουν δοθεί,</w:t>
      </w:r>
    </w:p>
    <w:p w:rsidR="00900D66" w:rsidRDefault="00900D66" w:rsidP="00900D66">
      <w:pPr>
        <w:suppressAutoHyphens w:val="0"/>
        <w:autoSpaceDE w:val="0"/>
        <w:autoSpaceDN w:val="0"/>
        <w:adjustRightInd w:val="0"/>
        <w:spacing w:after="0"/>
        <w:jc w:val="left"/>
        <w:rPr>
          <w:rFonts w:eastAsiaTheme="minorHAnsi"/>
          <w:color w:val="000000"/>
          <w:szCs w:val="22"/>
          <w:lang w:val="el-GR" w:eastAsia="en-US"/>
        </w:rPr>
      </w:pPr>
      <w:r>
        <w:rPr>
          <w:rFonts w:eastAsiaTheme="minorHAnsi"/>
          <w:color w:val="000000"/>
          <w:szCs w:val="22"/>
          <w:lang w:val="el-GR" w:eastAsia="en-US"/>
        </w:rPr>
        <w:t>συνυπολογίζοντας και το ποσό της παρούσας, δεν υπερβαίνει το όριο των εγγυήσεων που έχουμε το δικαίωμα να εκδίδουμε.</w:t>
      </w:r>
    </w:p>
    <w:p w:rsidR="00B66FCB" w:rsidRPr="00B66FCB" w:rsidRDefault="00900D66" w:rsidP="00900D66">
      <w:pPr>
        <w:pStyle w:val="a8"/>
        <w:tabs>
          <w:tab w:val="left" w:pos="284"/>
        </w:tabs>
        <w:rPr>
          <w:lang w:val="el-GR"/>
        </w:rPr>
      </w:pPr>
      <w:r>
        <w:rPr>
          <w:rFonts w:eastAsiaTheme="minorHAnsi"/>
          <w:color w:val="000000"/>
          <w:szCs w:val="22"/>
          <w:lang w:val="el-GR" w:eastAsia="en-US"/>
        </w:rPr>
        <w:t>(Εξουσιοδοτημένη Υπογραφή)</w:t>
      </w:r>
    </w:p>
    <w:sectPr w:rsidR="00B66FCB" w:rsidRPr="00B66FCB" w:rsidSect="00C66415">
      <w:headerReference w:type="default" r:id="rId1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499" w:rsidRDefault="00DD5499" w:rsidP="00DA12C0">
      <w:pPr>
        <w:spacing w:after="0"/>
      </w:pPr>
      <w:r>
        <w:separator/>
      </w:r>
    </w:p>
  </w:endnote>
  <w:endnote w:type="continuationSeparator" w:id="0">
    <w:p w:rsidR="00DD5499" w:rsidRDefault="00DD5499" w:rsidP="00DA12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A1"/>
    <w:family w:val="swiss"/>
    <w:pitch w:val="variable"/>
    <w:sig w:usb0="00000000" w:usb1="00000000" w:usb2="00000000" w:usb3="00000000" w:csb0="0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Bold">
    <w:panose1 w:val="00000000000000000000"/>
    <w:charset w:val="A1"/>
    <w:family w:val="auto"/>
    <w:notTrueType/>
    <w:pitch w:val="default"/>
    <w:sig w:usb0="00000081" w:usb1="00000000" w:usb2="00000000" w:usb3="00000000" w:csb0="00000008" w:csb1="00000000"/>
  </w:font>
  <w:font w:name="Arial-BoldMT">
    <w:panose1 w:val="00000000000000000000"/>
    <w:charset w:val="A1"/>
    <w:family w:val="auto"/>
    <w:notTrueType/>
    <w:pitch w:val="default"/>
    <w:sig w:usb0="00000081" w:usb1="00000000" w:usb2="00000000" w:usb3="00000000" w:csb0="00000008" w:csb1="00000000"/>
  </w:font>
  <w:font w:name="ArialMT">
    <w:altName w:val="Arial"/>
    <w:charset w:val="00"/>
    <w:family w:val="swiss"/>
    <w:pitch w:val="variable"/>
    <w:sig w:usb0="00000000" w:usb1="00000000" w:usb2="00000000" w:usb3="00000000" w:csb0="00000000" w:csb1="00000000"/>
  </w:font>
  <w:font w:name="Comic Sans MS">
    <w:panose1 w:val="030F0702030302020204"/>
    <w:charset w:val="A1"/>
    <w:family w:val="script"/>
    <w:pitch w:val="variable"/>
    <w:sig w:usb0="00000287" w:usb1="00000000" w:usb2="00000000" w:usb3="00000000" w:csb0="0000009F" w:csb1="00000000"/>
  </w:font>
  <w:font w:name="Arial,Bold">
    <w:panose1 w:val="00000000000000000000"/>
    <w:charset w:val="A1"/>
    <w:family w:val="auto"/>
    <w:notTrueType/>
    <w:pitch w:val="default"/>
    <w:sig w:usb0="00000081" w:usb1="00000000" w:usb2="00000000" w:usb3="00000000" w:csb0="00000008" w:csb1="00000000"/>
  </w:font>
  <w:font w:name="GrHelvetica">
    <w:altName w:val="Arial"/>
    <w:panose1 w:val="00000000000000000000"/>
    <w:charset w:val="00"/>
    <w:family w:val="swiss"/>
    <w:notTrueType/>
    <w:pitch w:val="default"/>
    <w:sig w:usb0="00000083" w:usb1="00000000" w:usb2="00000000" w:usb3="00000000" w:csb0="00000009" w:csb1="00000000"/>
  </w:font>
  <w:font w:name="Segoe UI">
    <w:panose1 w:val="020B0502040204020203"/>
    <w:charset w:val="A1"/>
    <w:family w:val="swiss"/>
    <w:pitch w:val="variable"/>
    <w:sig w:usb0="E10022FF" w:usb1="C000E47F" w:usb2="00000029" w:usb3="00000000" w:csb0="000001DF" w:csb1="00000000"/>
  </w:font>
  <w:font w:name="Calibri,Bold">
    <w:altName w:val="Times New Roman"/>
    <w:panose1 w:val="00000000000000000000"/>
    <w:charset w:val="A1"/>
    <w:family w:val="auto"/>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499" w:rsidRDefault="00DD5499" w:rsidP="00DA12C0">
      <w:pPr>
        <w:spacing w:after="0"/>
      </w:pPr>
      <w:r>
        <w:separator/>
      </w:r>
    </w:p>
  </w:footnote>
  <w:footnote w:type="continuationSeparator" w:id="0">
    <w:p w:rsidR="00DD5499" w:rsidRDefault="00DD5499" w:rsidP="00DA12C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6329"/>
      <w:docPartObj>
        <w:docPartGallery w:val="Page Numbers (Top of Page)"/>
        <w:docPartUnique/>
      </w:docPartObj>
    </w:sdtPr>
    <w:sdtContent>
      <w:p w:rsidR="00F615AC" w:rsidRDefault="009F6288">
        <w:pPr>
          <w:pStyle w:val="a4"/>
          <w:jc w:val="right"/>
        </w:pPr>
        <w:fldSimple w:instr=" PAGE   \* MERGEFORMAT ">
          <w:r w:rsidR="00617D87">
            <w:rPr>
              <w:noProof/>
            </w:rPr>
            <w:t>26</w:t>
          </w:r>
        </w:fldSimple>
      </w:p>
    </w:sdtContent>
  </w:sdt>
  <w:p w:rsidR="00F615AC" w:rsidRDefault="00F615A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1DD"/>
    <w:multiLevelType w:val="hybridMultilevel"/>
    <w:tmpl w:val="1FCC4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011C5D"/>
    <w:multiLevelType w:val="hybridMultilevel"/>
    <w:tmpl w:val="BAFE5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4F11D7"/>
    <w:multiLevelType w:val="hybridMultilevel"/>
    <w:tmpl w:val="5860E97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86A53E7"/>
    <w:multiLevelType w:val="hybridMultilevel"/>
    <w:tmpl w:val="95E2735A"/>
    <w:lvl w:ilvl="0" w:tplc="B10495A6">
      <w:start w:val="16"/>
      <w:numFmt w:val="bullet"/>
      <w:lvlText w:val="-"/>
      <w:lvlJc w:val="left"/>
      <w:pPr>
        <w:ind w:left="555" w:hanging="360"/>
      </w:pPr>
      <w:rPr>
        <w:rFonts w:ascii="Bookman Old Style" w:eastAsia="Times New Roman" w:hAnsi="Bookman Old Style" w:cs="Tahoma" w:hint="default"/>
      </w:rPr>
    </w:lvl>
    <w:lvl w:ilvl="1" w:tplc="04080003" w:tentative="1">
      <w:start w:val="1"/>
      <w:numFmt w:val="bullet"/>
      <w:lvlText w:val="o"/>
      <w:lvlJc w:val="left"/>
      <w:pPr>
        <w:ind w:left="1275" w:hanging="360"/>
      </w:pPr>
      <w:rPr>
        <w:rFonts w:ascii="Courier New" w:hAnsi="Courier New" w:cs="Courier New" w:hint="default"/>
      </w:rPr>
    </w:lvl>
    <w:lvl w:ilvl="2" w:tplc="04080005" w:tentative="1">
      <w:start w:val="1"/>
      <w:numFmt w:val="bullet"/>
      <w:lvlText w:val=""/>
      <w:lvlJc w:val="left"/>
      <w:pPr>
        <w:ind w:left="1995" w:hanging="360"/>
      </w:pPr>
      <w:rPr>
        <w:rFonts w:ascii="Wingdings" w:hAnsi="Wingdings" w:hint="default"/>
      </w:rPr>
    </w:lvl>
    <w:lvl w:ilvl="3" w:tplc="04080001" w:tentative="1">
      <w:start w:val="1"/>
      <w:numFmt w:val="bullet"/>
      <w:lvlText w:val=""/>
      <w:lvlJc w:val="left"/>
      <w:pPr>
        <w:ind w:left="2715" w:hanging="360"/>
      </w:pPr>
      <w:rPr>
        <w:rFonts w:ascii="Symbol" w:hAnsi="Symbol" w:hint="default"/>
      </w:rPr>
    </w:lvl>
    <w:lvl w:ilvl="4" w:tplc="04080003" w:tentative="1">
      <w:start w:val="1"/>
      <w:numFmt w:val="bullet"/>
      <w:lvlText w:val="o"/>
      <w:lvlJc w:val="left"/>
      <w:pPr>
        <w:ind w:left="3435" w:hanging="360"/>
      </w:pPr>
      <w:rPr>
        <w:rFonts w:ascii="Courier New" w:hAnsi="Courier New" w:cs="Courier New" w:hint="default"/>
      </w:rPr>
    </w:lvl>
    <w:lvl w:ilvl="5" w:tplc="04080005" w:tentative="1">
      <w:start w:val="1"/>
      <w:numFmt w:val="bullet"/>
      <w:lvlText w:val=""/>
      <w:lvlJc w:val="left"/>
      <w:pPr>
        <w:ind w:left="4155" w:hanging="360"/>
      </w:pPr>
      <w:rPr>
        <w:rFonts w:ascii="Wingdings" w:hAnsi="Wingdings" w:hint="default"/>
      </w:rPr>
    </w:lvl>
    <w:lvl w:ilvl="6" w:tplc="04080001" w:tentative="1">
      <w:start w:val="1"/>
      <w:numFmt w:val="bullet"/>
      <w:lvlText w:val=""/>
      <w:lvlJc w:val="left"/>
      <w:pPr>
        <w:ind w:left="4875" w:hanging="360"/>
      </w:pPr>
      <w:rPr>
        <w:rFonts w:ascii="Symbol" w:hAnsi="Symbol" w:hint="default"/>
      </w:rPr>
    </w:lvl>
    <w:lvl w:ilvl="7" w:tplc="04080003" w:tentative="1">
      <w:start w:val="1"/>
      <w:numFmt w:val="bullet"/>
      <w:lvlText w:val="o"/>
      <w:lvlJc w:val="left"/>
      <w:pPr>
        <w:ind w:left="5595" w:hanging="360"/>
      </w:pPr>
      <w:rPr>
        <w:rFonts w:ascii="Courier New" w:hAnsi="Courier New" w:cs="Courier New" w:hint="default"/>
      </w:rPr>
    </w:lvl>
    <w:lvl w:ilvl="8" w:tplc="04080005" w:tentative="1">
      <w:start w:val="1"/>
      <w:numFmt w:val="bullet"/>
      <w:lvlText w:val=""/>
      <w:lvlJc w:val="left"/>
      <w:pPr>
        <w:ind w:left="6315" w:hanging="360"/>
      </w:pPr>
      <w:rPr>
        <w:rFonts w:ascii="Wingdings" w:hAnsi="Wingdings" w:hint="default"/>
      </w:rPr>
    </w:lvl>
  </w:abstractNum>
  <w:abstractNum w:abstractNumId="4">
    <w:nsid w:val="4A574172"/>
    <w:multiLevelType w:val="hybridMultilevel"/>
    <w:tmpl w:val="BEC401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21238A7"/>
    <w:multiLevelType w:val="hybridMultilevel"/>
    <w:tmpl w:val="9DCE88A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52C753C9"/>
    <w:multiLevelType w:val="hybridMultilevel"/>
    <w:tmpl w:val="0BE6C8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46C6BAF"/>
    <w:multiLevelType w:val="hybridMultilevel"/>
    <w:tmpl w:val="E4D0C6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1F54A76"/>
    <w:multiLevelType w:val="hybridMultilevel"/>
    <w:tmpl w:val="81E4A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BDB6C40"/>
    <w:multiLevelType w:val="hybridMultilevel"/>
    <w:tmpl w:val="2B3E6A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1ED5BD5"/>
    <w:multiLevelType w:val="hybridMultilevel"/>
    <w:tmpl w:val="3DAEC1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729B77F9"/>
    <w:multiLevelType w:val="hybridMultilevel"/>
    <w:tmpl w:val="7A90648C"/>
    <w:lvl w:ilvl="0" w:tplc="3208C5CA">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F9841C7"/>
    <w:multiLevelType w:val="hybridMultilevel"/>
    <w:tmpl w:val="85FC7C4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6"/>
  </w:num>
  <w:num w:numId="4">
    <w:abstractNumId w:val="7"/>
  </w:num>
  <w:num w:numId="5">
    <w:abstractNumId w:val="8"/>
  </w:num>
  <w:num w:numId="6">
    <w:abstractNumId w:val="9"/>
  </w:num>
  <w:num w:numId="7">
    <w:abstractNumId w:val="4"/>
  </w:num>
  <w:num w:numId="8">
    <w:abstractNumId w:val="1"/>
  </w:num>
  <w:num w:numId="9">
    <w:abstractNumId w:val="2"/>
  </w:num>
  <w:num w:numId="10">
    <w:abstractNumId w:val="5"/>
  </w:num>
  <w:num w:numId="11">
    <w:abstractNumId w:val="11"/>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0220"/>
    <w:rsid w:val="00005684"/>
    <w:rsid w:val="00015512"/>
    <w:rsid w:val="00051336"/>
    <w:rsid w:val="000543FC"/>
    <w:rsid w:val="00062E8A"/>
    <w:rsid w:val="0009241F"/>
    <w:rsid w:val="000A055D"/>
    <w:rsid w:val="000A3E69"/>
    <w:rsid w:val="000E787A"/>
    <w:rsid w:val="000F69FE"/>
    <w:rsid w:val="00155352"/>
    <w:rsid w:val="00176389"/>
    <w:rsid w:val="001851E8"/>
    <w:rsid w:val="00196D72"/>
    <w:rsid w:val="002004A0"/>
    <w:rsid w:val="00242106"/>
    <w:rsid w:val="00294E81"/>
    <w:rsid w:val="002E3A93"/>
    <w:rsid w:val="00310632"/>
    <w:rsid w:val="00335349"/>
    <w:rsid w:val="00346AF0"/>
    <w:rsid w:val="00374FDB"/>
    <w:rsid w:val="003871D1"/>
    <w:rsid w:val="00395862"/>
    <w:rsid w:val="003B67D5"/>
    <w:rsid w:val="003E44D8"/>
    <w:rsid w:val="003E7EAA"/>
    <w:rsid w:val="00431381"/>
    <w:rsid w:val="00444DF4"/>
    <w:rsid w:val="00473426"/>
    <w:rsid w:val="0048076E"/>
    <w:rsid w:val="00485932"/>
    <w:rsid w:val="00487D48"/>
    <w:rsid w:val="004A0529"/>
    <w:rsid w:val="004A58FE"/>
    <w:rsid w:val="004E7DFB"/>
    <w:rsid w:val="005065F2"/>
    <w:rsid w:val="00510E92"/>
    <w:rsid w:val="00521DA2"/>
    <w:rsid w:val="005703D0"/>
    <w:rsid w:val="00576FB4"/>
    <w:rsid w:val="005B277D"/>
    <w:rsid w:val="005B5A46"/>
    <w:rsid w:val="005D1A52"/>
    <w:rsid w:val="00617D87"/>
    <w:rsid w:val="00624D14"/>
    <w:rsid w:val="006309E5"/>
    <w:rsid w:val="00635CDD"/>
    <w:rsid w:val="00636287"/>
    <w:rsid w:val="00650CB3"/>
    <w:rsid w:val="00651751"/>
    <w:rsid w:val="0065351C"/>
    <w:rsid w:val="00662750"/>
    <w:rsid w:val="00674027"/>
    <w:rsid w:val="006B7F5B"/>
    <w:rsid w:val="006C30E3"/>
    <w:rsid w:val="006F68B3"/>
    <w:rsid w:val="00700220"/>
    <w:rsid w:val="00715EF2"/>
    <w:rsid w:val="007232CC"/>
    <w:rsid w:val="007343E7"/>
    <w:rsid w:val="0078337D"/>
    <w:rsid w:val="007B282A"/>
    <w:rsid w:val="007C29B1"/>
    <w:rsid w:val="007F08B5"/>
    <w:rsid w:val="007F4B77"/>
    <w:rsid w:val="00805827"/>
    <w:rsid w:val="008366F6"/>
    <w:rsid w:val="00845FA5"/>
    <w:rsid w:val="00856B50"/>
    <w:rsid w:val="00871996"/>
    <w:rsid w:val="00872651"/>
    <w:rsid w:val="00874338"/>
    <w:rsid w:val="008B000B"/>
    <w:rsid w:val="008B7E9F"/>
    <w:rsid w:val="008C32C7"/>
    <w:rsid w:val="008E2C17"/>
    <w:rsid w:val="008F0D1E"/>
    <w:rsid w:val="008F7D39"/>
    <w:rsid w:val="00900D66"/>
    <w:rsid w:val="0091596E"/>
    <w:rsid w:val="00932868"/>
    <w:rsid w:val="00934A74"/>
    <w:rsid w:val="0093628E"/>
    <w:rsid w:val="009368B2"/>
    <w:rsid w:val="00941B3C"/>
    <w:rsid w:val="00982827"/>
    <w:rsid w:val="009E5EEC"/>
    <w:rsid w:val="009E6224"/>
    <w:rsid w:val="009F625C"/>
    <w:rsid w:val="009F6288"/>
    <w:rsid w:val="00A00CCA"/>
    <w:rsid w:val="00A23D17"/>
    <w:rsid w:val="00A92EEC"/>
    <w:rsid w:val="00AB7B36"/>
    <w:rsid w:val="00AC240E"/>
    <w:rsid w:val="00AF27CC"/>
    <w:rsid w:val="00B10AEC"/>
    <w:rsid w:val="00B21007"/>
    <w:rsid w:val="00B66FCB"/>
    <w:rsid w:val="00B744C7"/>
    <w:rsid w:val="00BA0A57"/>
    <w:rsid w:val="00BE6460"/>
    <w:rsid w:val="00C1250F"/>
    <w:rsid w:val="00C66415"/>
    <w:rsid w:val="00CB41FE"/>
    <w:rsid w:val="00CB7468"/>
    <w:rsid w:val="00CB7694"/>
    <w:rsid w:val="00CD4C2A"/>
    <w:rsid w:val="00D019E7"/>
    <w:rsid w:val="00D47DC9"/>
    <w:rsid w:val="00D5074B"/>
    <w:rsid w:val="00D61F47"/>
    <w:rsid w:val="00D67933"/>
    <w:rsid w:val="00D85209"/>
    <w:rsid w:val="00D9798C"/>
    <w:rsid w:val="00DA12C0"/>
    <w:rsid w:val="00DA2345"/>
    <w:rsid w:val="00DD5499"/>
    <w:rsid w:val="00DE236B"/>
    <w:rsid w:val="00DF1B7E"/>
    <w:rsid w:val="00DF64E9"/>
    <w:rsid w:val="00E070BC"/>
    <w:rsid w:val="00E337CC"/>
    <w:rsid w:val="00E552B5"/>
    <w:rsid w:val="00E72E19"/>
    <w:rsid w:val="00E74955"/>
    <w:rsid w:val="00E938E3"/>
    <w:rsid w:val="00EC10F1"/>
    <w:rsid w:val="00EC58C6"/>
    <w:rsid w:val="00EC7576"/>
    <w:rsid w:val="00EE4CC6"/>
    <w:rsid w:val="00EF7D17"/>
    <w:rsid w:val="00F03958"/>
    <w:rsid w:val="00F123D6"/>
    <w:rsid w:val="00F322F8"/>
    <w:rsid w:val="00F615AC"/>
    <w:rsid w:val="00F62E6D"/>
    <w:rsid w:val="00F822D4"/>
    <w:rsid w:val="00FD48F4"/>
    <w:rsid w:val="00FD68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220"/>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DA2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DA23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1"/>
    <w:qFormat/>
    <w:rsid w:val="004A0529"/>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semiHidden/>
    <w:unhideWhenUsed/>
    <w:qFormat/>
    <w:rsid w:val="002421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700220"/>
    <w:rPr>
      <w:color w:val="0000FF"/>
      <w:u w:val="single"/>
    </w:rPr>
  </w:style>
  <w:style w:type="paragraph" w:styleId="30">
    <w:name w:val="Body Text Indent 3"/>
    <w:basedOn w:val="a"/>
    <w:link w:val="3Char0"/>
    <w:uiPriority w:val="99"/>
    <w:semiHidden/>
    <w:unhideWhenUsed/>
    <w:rsid w:val="00700220"/>
    <w:pPr>
      <w:ind w:left="283"/>
    </w:pPr>
    <w:rPr>
      <w:sz w:val="16"/>
      <w:szCs w:val="16"/>
    </w:rPr>
  </w:style>
  <w:style w:type="character" w:customStyle="1" w:styleId="3Char0">
    <w:name w:val="Σώμα κείμενου με εσοχή 3 Char"/>
    <w:basedOn w:val="a0"/>
    <w:link w:val="30"/>
    <w:uiPriority w:val="99"/>
    <w:semiHidden/>
    <w:rsid w:val="00700220"/>
    <w:rPr>
      <w:rFonts w:ascii="Calibri" w:eastAsia="Times New Roman" w:hAnsi="Calibri" w:cs="Calibri"/>
      <w:sz w:val="16"/>
      <w:szCs w:val="16"/>
      <w:lang w:val="en-GB" w:eastAsia="zh-CN"/>
    </w:rPr>
  </w:style>
  <w:style w:type="paragraph" w:styleId="a3">
    <w:name w:val="List Paragraph"/>
    <w:basedOn w:val="a"/>
    <w:uiPriority w:val="34"/>
    <w:qFormat/>
    <w:rsid w:val="00700220"/>
    <w:pPr>
      <w:suppressAutoHyphens w:val="0"/>
      <w:spacing w:after="0"/>
      <w:ind w:left="720"/>
      <w:contextualSpacing/>
      <w:jc w:val="left"/>
    </w:pPr>
    <w:rPr>
      <w:rFonts w:ascii="Times New Roman" w:hAnsi="Times New Roman" w:cs="Times New Roman"/>
      <w:sz w:val="24"/>
      <w:lang w:val="el-GR" w:eastAsia="el-GR"/>
    </w:rPr>
  </w:style>
  <w:style w:type="paragraph" w:customStyle="1" w:styleId="Style19">
    <w:name w:val="Style19"/>
    <w:basedOn w:val="a"/>
    <w:uiPriority w:val="99"/>
    <w:rsid w:val="00700220"/>
    <w:pPr>
      <w:widowControl w:val="0"/>
      <w:suppressAutoHyphens w:val="0"/>
      <w:autoSpaceDE w:val="0"/>
      <w:autoSpaceDN w:val="0"/>
      <w:adjustRightInd w:val="0"/>
      <w:spacing w:after="0" w:line="317" w:lineRule="exact"/>
      <w:ind w:hanging="350"/>
    </w:pPr>
    <w:rPr>
      <w:rFonts w:ascii="Arial" w:eastAsiaTheme="minorEastAsia" w:hAnsi="Arial" w:cs="Arial"/>
      <w:sz w:val="24"/>
      <w:lang w:val="el-GR" w:eastAsia="el-GR"/>
    </w:rPr>
  </w:style>
  <w:style w:type="paragraph" w:customStyle="1" w:styleId="normalwithoutspacing">
    <w:name w:val="normal_without_spacing"/>
    <w:basedOn w:val="a"/>
    <w:rsid w:val="00700220"/>
    <w:pPr>
      <w:spacing w:after="60"/>
    </w:pPr>
    <w:rPr>
      <w:lang w:val="el-GR"/>
    </w:rPr>
  </w:style>
  <w:style w:type="paragraph" w:styleId="a4">
    <w:name w:val="header"/>
    <w:basedOn w:val="a"/>
    <w:link w:val="Char"/>
    <w:uiPriority w:val="99"/>
    <w:unhideWhenUsed/>
    <w:rsid w:val="00700220"/>
    <w:pPr>
      <w:tabs>
        <w:tab w:val="center" w:pos="4153"/>
        <w:tab w:val="right" w:pos="8306"/>
      </w:tabs>
      <w:spacing w:after="0"/>
    </w:pPr>
  </w:style>
  <w:style w:type="character" w:customStyle="1" w:styleId="Char">
    <w:name w:val="Κεφαλίδα Char"/>
    <w:basedOn w:val="a0"/>
    <w:link w:val="a4"/>
    <w:uiPriority w:val="99"/>
    <w:rsid w:val="00700220"/>
    <w:rPr>
      <w:rFonts w:ascii="Calibri" w:eastAsia="Times New Roman" w:hAnsi="Calibri" w:cs="Calibri"/>
      <w:szCs w:val="24"/>
      <w:lang w:val="en-GB" w:eastAsia="zh-CN"/>
    </w:rPr>
  </w:style>
  <w:style w:type="paragraph" w:styleId="a5">
    <w:name w:val="Balloon Text"/>
    <w:basedOn w:val="a"/>
    <w:link w:val="Char0"/>
    <w:uiPriority w:val="99"/>
    <w:semiHidden/>
    <w:unhideWhenUsed/>
    <w:rsid w:val="00700220"/>
    <w:pPr>
      <w:spacing w:after="0"/>
    </w:pPr>
    <w:rPr>
      <w:rFonts w:ascii="Tahoma" w:hAnsi="Tahoma" w:cs="Tahoma"/>
      <w:sz w:val="16"/>
      <w:szCs w:val="16"/>
    </w:rPr>
  </w:style>
  <w:style w:type="character" w:customStyle="1" w:styleId="Char0">
    <w:name w:val="Κείμενο πλαισίου Char"/>
    <w:basedOn w:val="a0"/>
    <w:link w:val="a5"/>
    <w:uiPriority w:val="99"/>
    <w:semiHidden/>
    <w:rsid w:val="00700220"/>
    <w:rPr>
      <w:rFonts w:ascii="Tahoma" w:eastAsia="Times New Roman" w:hAnsi="Tahoma" w:cs="Tahoma"/>
      <w:sz w:val="16"/>
      <w:szCs w:val="16"/>
      <w:lang w:val="en-GB" w:eastAsia="zh-CN"/>
    </w:rPr>
  </w:style>
  <w:style w:type="paragraph" w:customStyle="1" w:styleId="Style13">
    <w:name w:val="Style13"/>
    <w:basedOn w:val="a"/>
    <w:uiPriority w:val="99"/>
    <w:rsid w:val="001851E8"/>
    <w:pPr>
      <w:widowControl w:val="0"/>
      <w:suppressAutoHyphens w:val="0"/>
      <w:autoSpaceDE w:val="0"/>
      <w:autoSpaceDN w:val="0"/>
      <w:adjustRightInd w:val="0"/>
      <w:spacing w:after="0" w:line="254" w:lineRule="exact"/>
    </w:pPr>
    <w:rPr>
      <w:rFonts w:ascii="Arial" w:eastAsiaTheme="minorEastAsia" w:hAnsi="Arial" w:cs="Arial"/>
      <w:sz w:val="24"/>
      <w:lang w:val="el-GR" w:eastAsia="el-GR"/>
    </w:rPr>
  </w:style>
  <w:style w:type="character" w:customStyle="1" w:styleId="FontStyle86">
    <w:name w:val="Font Style86"/>
    <w:basedOn w:val="a0"/>
    <w:uiPriority w:val="99"/>
    <w:rsid w:val="001851E8"/>
    <w:rPr>
      <w:rFonts w:ascii="Arial" w:hAnsi="Arial" w:cs="Arial"/>
      <w:color w:val="000000"/>
      <w:sz w:val="20"/>
      <w:szCs w:val="20"/>
    </w:rPr>
  </w:style>
  <w:style w:type="paragraph" w:customStyle="1" w:styleId="Standard">
    <w:name w:val="Standard"/>
    <w:rsid w:val="00934A7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para-2">
    <w:name w:val="para-2"/>
    <w:basedOn w:val="a"/>
    <w:rsid w:val="00934A74"/>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a6">
    <w:name w:val="Χαρακτήρες υποσημείωσης"/>
    <w:rsid w:val="00294E81"/>
    <w:rPr>
      <w:rFonts w:cs="Times New Roman"/>
      <w:vertAlign w:val="superscript"/>
    </w:rPr>
  </w:style>
  <w:style w:type="paragraph" w:customStyle="1" w:styleId="Style6">
    <w:name w:val="Style6"/>
    <w:basedOn w:val="a"/>
    <w:uiPriority w:val="99"/>
    <w:rsid w:val="00294E81"/>
    <w:pPr>
      <w:widowControl w:val="0"/>
      <w:suppressAutoHyphens w:val="0"/>
      <w:autoSpaceDE w:val="0"/>
      <w:autoSpaceDN w:val="0"/>
      <w:adjustRightInd w:val="0"/>
      <w:spacing w:after="0" w:line="319" w:lineRule="exact"/>
      <w:jc w:val="left"/>
    </w:pPr>
    <w:rPr>
      <w:rFonts w:ascii="Arial" w:eastAsiaTheme="minorEastAsia" w:hAnsi="Arial" w:cs="Arial"/>
      <w:sz w:val="24"/>
      <w:lang w:val="el-GR" w:eastAsia="el-GR"/>
    </w:rPr>
  </w:style>
  <w:style w:type="character" w:customStyle="1" w:styleId="3Char">
    <w:name w:val="Επικεφαλίδα 3 Char"/>
    <w:basedOn w:val="a0"/>
    <w:link w:val="3"/>
    <w:uiPriority w:val="1"/>
    <w:rsid w:val="004A0529"/>
    <w:rPr>
      <w:rFonts w:ascii="Arial" w:eastAsia="Times New Roman" w:hAnsi="Arial" w:cs="Times New Roman"/>
      <w:b/>
      <w:bCs/>
      <w:szCs w:val="26"/>
      <w:lang w:val="en-GB" w:eastAsia="zh-CN"/>
    </w:rPr>
  </w:style>
  <w:style w:type="character" w:customStyle="1" w:styleId="WW-FootnoteReference11">
    <w:name w:val="WW-Footnote Reference11"/>
    <w:rsid w:val="004A0529"/>
    <w:rPr>
      <w:vertAlign w:val="superscript"/>
    </w:rPr>
  </w:style>
  <w:style w:type="paragraph" w:customStyle="1" w:styleId="Style5">
    <w:name w:val="Style5"/>
    <w:basedOn w:val="a"/>
    <w:uiPriority w:val="99"/>
    <w:rsid w:val="004A0529"/>
    <w:pPr>
      <w:widowControl w:val="0"/>
      <w:suppressAutoHyphens w:val="0"/>
      <w:autoSpaceDE w:val="0"/>
      <w:autoSpaceDN w:val="0"/>
      <w:adjustRightInd w:val="0"/>
      <w:spacing w:after="0"/>
    </w:pPr>
    <w:rPr>
      <w:rFonts w:cs="Times New Roman"/>
      <w:sz w:val="24"/>
      <w:lang w:val="el-GR" w:eastAsia="el-GR"/>
    </w:rPr>
  </w:style>
  <w:style w:type="paragraph" w:customStyle="1" w:styleId="Style9">
    <w:name w:val="Style9"/>
    <w:basedOn w:val="a"/>
    <w:uiPriority w:val="99"/>
    <w:rsid w:val="0048076E"/>
    <w:pPr>
      <w:widowControl w:val="0"/>
      <w:suppressAutoHyphens w:val="0"/>
      <w:autoSpaceDE w:val="0"/>
      <w:autoSpaceDN w:val="0"/>
      <w:adjustRightInd w:val="0"/>
      <w:spacing w:after="0" w:line="324" w:lineRule="exact"/>
    </w:pPr>
    <w:rPr>
      <w:rFonts w:ascii="Lucida Sans Unicode" w:hAnsi="Lucida Sans Unicode" w:cs="Times New Roman"/>
      <w:sz w:val="24"/>
      <w:lang w:val="el-GR" w:eastAsia="el-GR"/>
    </w:rPr>
  </w:style>
  <w:style w:type="paragraph" w:customStyle="1" w:styleId="Default">
    <w:name w:val="Default"/>
    <w:rsid w:val="00932868"/>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1Char">
    <w:name w:val="Επικεφαλίδα 1 Char"/>
    <w:basedOn w:val="a0"/>
    <w:link w:val="1"/>
    <w:uiPriority w:val="9"/>
    <w:rsid w:val="00DA2345"/>
    <w:rPr>
      <w:rFonts w:asciiTheme="majorHAnsi" w:eastAsiaTheme="majorEastAsia" w:hAnsiTheme="majorHAnsi" w:cstheme="majorBidi"/>
      <w:b/>
      <w:bCs/>
      <w:color w:val="365F91" w:themeColor="accent1" w:themeShade="BF"/>
      <w:sz w:val="28"/>
      <w:szCs w:val="28"/>
      <w:lang w:val="en-GB" w:eastAsia="zh-CN"/>
    </w:rPr>
  </w:style>
  <w:style w:type="character" w:customStyle="1" w:styleId="2Char">
    <w:name w:val="Επικεφαλίδα 2 Char"/>
    <w:basedOn w:val="a0"/>
    <w:link w:val="2"/>
    <w:uiPriority w:val="9"/>
    <w:semiHidden/>
    <w:rsid w:val="00DA2345"/>
    <w:rPr>
      <w:rFonts w:asciiTheme="majorHAnsi" w:eastAsiaTheme="majorEastAsia" w:hAnsiTheme="majorHAnsi" w:cstheme="majorBidi"/>
      <w:b/>
      <w:bCs/>
      <w:color w:val="4F81BD" w:themeColor="accent1"/>
      <w:sz w:val="26"/>
      <w:szCs w:val="26"/>
      <w:lang w:val="en-GB" w:eastAsia="zh-CN"/>
    </w:rPr>
  </w:style>
  <w:style w:type="table" w:styleId="a7">
    <w:name w:val="Table Grid"/>
    <w:basedOn w:val="a1"/>
    <w:uiPriority w:val="59"/>
    <w:rsid w:val="00E07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uiPriority w:val="9"/>
    <w:semiHidden/>
    <w:rsid w:val="00242106"/>
    <w:rPr>
      <w:rFonts w:asciiTheme="majorHAnsi" w:eastAsiaTheme="majorEastAsia" w:hAnsiTheme="majorHAnsi" w:cstheme="majorBidi"/>
      <w:b/>
      <w:bCs/>
      <w:i/>
      <w:iCs/>
      <w:color w:val="4F81BD" w:themeColor="accent1"/>
      <w:szCs w:val="24"/>
      <w:lang w:val="en-GB" w:eastAsia="zh-CN"/>
    </w:rPr>
  </w:style>
  <w:style w:type="paragraph" w:styleId="a8">
    <w:name w:val="endnote text"/>
    <w:basedOn w:val="a"/>
    <w:link w:val="Char1"/>
    <w:uiPriority w:val="99"/>
    <w:rsid w:val="00900D66"/>
    <w:rPr>
      <w:sz w:val="20"/>
      <w:szCs w:val="20"/>
    </w:rPr>
  </w:style>
  <w:style w:type="character" w:customStyle="1" w:styleId="Char1">
    <w:name w:val="Κείμενο σημείωσης τέλους Char"/>
    <w:basedOn w:val="a0"/>
    <w:link w:val="a8"/>
    <w:uiPriority w:val="99"/>
    <w:rsid w:val="00900D66"/>
    <w:rPr>
      <w:rFonts w:ascii="Calibri" w:eastAsia="Times New Roman" w:hAnsi="Calibri" w:cs="Calibri"/>
      <w:sz w:val="20"/>
      <w:szCs w:val="20"/>
      <w:lang w:val="en-GB" w:eastAsia="zh-CN"/>
    </w:rPr>
  </w:style>
  <w:style w:type="paragraph" w:styleId="a9">
    <w:name w:val="Body Text"/>
    <w:basedOn w:val="a"/>
    <w:link w:val="Char2"/>
    <w:uiPriority w:val="99"/>
    <w:semiHidden/>
    <w:unhideWhenUsed/>
    <w:rsid w:val="008B7E9F"/>
  </w:style>
  <w:style w:type="character" w:customStyle="1" w:styleId="Char2">
    <w:name w:val="Σώμα κειμένου Char"/>
    <w:basedOn w:val="a0"/>
    <w:link w:val="a9"/>
    <w:uiPriority w:val="99"/>
    <w:semiHidden/>
    <w:rsid w:val="008B7E9F"/>
    <w:rPr>
      <w:rFonts w:ascii="Calibri" w:eastAsia="Times New Roman" w:hAnsi="Calibri" w:cs="Calibri"/>
      <w:szCs w:val="24"/>
      <w:lang w:val="en-GB" w:eastAsia="zh-CN"/>
    </w:rPr>
  </w:style>
  <w:style w:type="paragraph" w:customStyle="1" w:styleId="bullet1">
    <w:name w:val="bullet1"/>
    <w:basedOn w:val="a"/>
    <w:rsid w:val="008B7E9F"/>
    <w:pPr>
      <w:numPr>
        <w:numId w:val="11"/>
      </w:numPr>
      <w:suppressAutoHyphens w:val="0"/>
      <w:overflowPunct w:val="0"/>
      <w:autoSpaceDE w:val="0"/>
      <w:autoSpaceDN w:val="0"/>
      <w:adjustRightInd w:val="0"/>
      <w:spacing w:before="60" w:after="0"/>
      <w:textAlignment w:val="baseline"/>
    </w:pPr>
    <w:rPr>
      <w:rFonts w:ascii="Arial" w:hAnsi="Arial" w:cs="Times New Roman"/>
      <w:sz w:val="19"/>
      <w:szCs w:val="20"/>
      <w:lang w:val="el-GR" w:eastAsia="en-US"/>
    </w:rPr>
  </w:style>
  <w:style w:type="table" w:customStyle="1" w:styleId="10">
    <w:name w:val="Πλέγμα πίνακα1"/>
    <w:basedOn w:val="a1"/>
    <w:next w:val="a7"/>
    <w:rsid w:val="008B7E9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iradaki@sitia.gr" TargetMode="External"/><Relationship Id="rId13" Type="http://schemas.openxmlformats.org/officeDocument/2006/relationships/hyperlink" Target="http://www.sitia.gr" TargetMode="Externa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itia.gr"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bidakis@sitia.gr"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mailto:Xiradaki@sitia.g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bidakis@sitia.gr" TargetMode="External"/><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26</Pages>
  <Words>9335</Words>
  <Characters>50415</Characters>
  <Application>Microsoft Office Word</Application>
  <DocSecurity>0</DocSecurity>
  <Lines>420</Lines>
  <Paragraphs>119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90</cp:revision>
  <cp:lastPrinted>2019-06-14T09:50:00Z</cp:lastPrinted>
  <dcterms:created xsi:type="dcterms:W3CDTF">2019-05-20T05:21:00Z</dcterms:created>
  <dcterms:modified xsi:type="dcterms:W3CDTF">2019-06-14T10:03:00Z</dcterms:modified>
</cp:coreProperties>
</file>