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fc"/>
        <w:tblpPr w:leftFromText="180" w:rightFromText="180" w:vertAnchor="text" w:horzAnchor="margin" w:tblpXSpec="center" w:tblpY="-562"/>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3025"/>
        <w:gridCol w:w="3883"/>
      </w:tblGrid>
      <w:tr w:rsidR="00AE70C4" w:rsidTr="00AE70C4">
        <w:tc>
          <w:tcPr>
            <w:tcW w:w="4008" w:type="dxa"/>
          </w:tcPr>
          <w:p w:rsidR="00AE70C4" w:rsidRDefault="00AE70C4" w:rsidP="00AE70C4">
            <w:pPr>
              <w:numPr>
                <w:ilvl w:val="0"/>
                <w:numId w:val="3"/>
              </w:numPr>
              <w:spacing w:line="360" w:lineRule="auto"/>
              <w:ind w:left="0" w:firstLine="0"/>
              <w:jc w:val="center"/>
              <w:rPr>
                <w:rFonts w:ascii="Cambria" w:hAnsi="Cambria" w:cs="Calibri"/>
                <w:b/>
                <w:color w:val="365F91"/>
                <w:sz w:val="22"/>
                <w:szCs w:val="22"/>
              </w:rPr>
            </w:pPr>
            <w:bookmarkStart w:id="0" w:name="_GoBack"/>
            <w:bookmarkEnd w:id="0"/>
            <w:r>
              <w:rPr>
                <w:noProof/>
                <w:lang w:eastAsia="el-GR"/>
              </w:rPr>
              <w:drawing>
                <wp:inline distT="0" distB="0" distL="0" distR="0" wp14:anchorId="5BD1E24F" wp14:editId="1DE3C90B">
                  <wp:extent cx="1724025" cy="834206"/>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3528" cy="848482"/>
                          </a:xfrm>
                          <a:prstGeom prst="rect">
                            <a:avLst/>
                          </a:prstGeom>
                        </pic:spPr>
                      </pic:pic>
                    </a:graphicData>
                  </a:graphic>
                </wp:inline>
              </w:drawing>
            </w:r>
          </w:p>
        </w:tc>
        <w:tc>
          <w:tcPr>
            <w:tcW w:w="3025" w:type="dxa"/>
          </w:tcPr>
          <w:p w:rsidR="00AE70C4" w:rsidRDefault="00AE70C4" w:rsidP="00AE70C4">
            <w:pPr>
              <w:numPr>
                <w:ilvl w:val="0"/>
                <w:numId w:val="3"/>
              </w:numPr>
              <w:spacing w:line="360" w:lineRule="auto"/>
              <w:ind w:left="0" w:firstLine="0"/>
              <w:jc w:val="center"/>
              <w:rPr>
                <w:rFonts w:ascii="Cambria" w:hAnsi="Cambria" w:cs="Calibri"/>
                <w:b/>
                <w:color w:val="365F91"/>
                <w:sz w:val="22"/>
                <w:szCs w:val="22"/>
              </w:rPr>
            </w:pPr>
            <w:r>
              <w:rPr>
                <w:noProof/>
                <w:lang w:eastAsia="el-GR"/>
              </w:rPr>
              <w:drawing>
                <wp:inline distT="0" distB="0" distL="0" distR="0" wp14:anchorId="46A46464" wp14:editId="2BAC2F6A">
                  <wp:extent cx="742950" cy="72768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8894" cy="743300"/>
                          </a:xfrm>
                          <a:prstGeom prst="rect">
                            <a:avLst/>
                          </a:prstGeom>
                        </pic:spPr>
                      </pic:pic>
                    </a:graphicData>
                  </a:graphic>
                </wp:inline>
              </w:drawing>
            </w:r>
          </w:p>
        </w:tc>
        <w:tc>
          <w:tcPr>
            <w:tcW w:w="3883" w:type="dxa"/>
          </w:tcPr>
          <w:p w:rsidR="00AE70C4" w:rsidRDefault="00AE70C4" w:rsidP="00AE70C4">
            <w:pPr>
              <w:numPr>
                <w:ilvl w:val="0"/>
                <w:numId w:val="3"/>
              </w:numPr>
              <w:spacing w:line="360" w:lineRule="auto"/>
              <w:ind w:left="0" w:firstLine="0"/>
              <w:jc w:val="center"/>
              <w:rPr>
                <w:rFonts w:ascii="Cambria" w:hAnsi="Cambria" w:cs="Calibri"/>
                <w:b/>
                <w:color w:val="365F91"/>
                <w:sz w:val="22"/>
                <w:szCs w:val="22"/>
              </w:rPr>
            </w:pPr>
            <w:r>
              <w:rPr>
                <w:noProof/>
                <w:lang w:eastAsia="el-GR"/>
              </w:rPr>
              <w:drawing>
                <wp:inline distT="0" distB="0" distL="0" distR="0" wp14:anchorId="07A3BC3E" wp14:editId="2F795BFC">
                  <wp:extent cx="1157605" cy="699708"/>
                  <wp:effectExtent l="0" t="0" r="4445" b="571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82832" cy="714956"/>
                          </a:xfrm>
                          <a:prstGeom prst="rect">
                            <a:avLst/>
                          </a:prstGeom>
                        </pic:spPr>
                      </pic:pic>
                    </a:graphicData>
                  </a:graphic>
                </wp:inline>
              </w:drawing>
            </w:r>
          </w:p>
        </w:tc>
      </w:tr>
    </w:tbl>
    <w:p w:rsidR="00C04AAE" w:rsidRPr="007735CF" w:rsidRDefault="00C04AAE">
      <w:pPr>
        <w:pStyle w:val="af5"/>
        <w:numPr>
          <w:ilvl w:val="0"/>
          <w:numId w:val="3"/>
        </w:numPr>
        <w:rPr>
          <w:rFonts w:ascii="Cambria" w:hAnsi="Cambria"/>
        </w:rPr>
      </w:pPr>
    </w:p>
    <w:p w:rsidR="00C04AAE" w:rsidRPr="006F7FE1" w:rsidRDefault="00C04AAE" w:rsidP="006F7FE1">
      <w:pPr>
        <w:spacing w:line="360" w:lineRule="auto"/>
        <w:rPr>
          <w:rFonts w:ascii="Cambria" w:hAnsi="Cambria" w:cs="Calibri"/>
          <w:b/>
          <w:color w:val="365F91"/>
          <w:sz w:val="22"/>
          <w:szCs w:val="22"/>
        </w:rPr>
      </w:pPr>
    </w:p>
    <w:p w:rsidR="00AE70C4" w:rsidRDefault="00AE70C4" w:rsidP="00AE70C4">
      <w:pPr>
        <w:pStyle w:val="Default"/>
      </w:pPr>
    </w:p>
    <w:tbl>
      <w:tblPr>
        <w:tblW w:w="10773" w:type="dxa"/>
        <w:tblInd w:w="-567" w:type="dxa"/>
        <w:tblBorders>
          <w:top w:val="nil"/>
          <w:left w:val="nil"/>
          <w:bottom w:val="nil"/>
          <w:right w:val="nil"/>
        </w:tblBorders>
        <w:tblLayout w:type="fixed"/>
        <w:tblLook w:val="0000" w:firstRow="0" w:lastRow="0" w:firstColumn="0" w:lastColumn="0" w:noHBand="0" w:noVBand="0"/>
      </w:tblPr>
      <w:tblGrid>
        <w:gridCol w:w="7088"/>
        <w:gridCol w:w="3685"/>
      </w:tblGrid>
      <w:tr w:rsidR="00E46DB6" w:rsidTr="00E46DB6">
        <w:trPr>
          <w:trHeight w:val="889"/>
        </w:trPr>
        <w:tc>
          <w:tcPr>
            <w:tcW w:w="7088" w:type="dxa"/>
          </w:tcPr>
          <w:p w:rsidR="00E46DB6" w:rsidRPr="007735CF" w:rsidRDefault="00E46DB6">
            <w:pPr>
              <w:pStyle w:val="Default"/>
              <w:rPr>
                <w:rFonts w:ascii="Cambria" w:hAnsi="Cambria" w:cs="Calibri"/>
                <w:noProof/>
                <w:szCs w:val="22"/>
              </w:rPr>
            </w:pPr>
            <w:r w:rsidRPr="007735CF">
              <w:rPr>
                <w:rFonts w:ascii="Cambria" w:hAnsi="Cambria" w:cs="Calibri"/>
                <w:noProof/>
                <w:szCs w:val="22"/>
              </w:rPr>
              <w:drawing>
                <wp:anchor distT="0" distB="0" distL="114300" distR="114300" simplePos="0" relativeHeight="251658240" behindDoc="1" locked="0" layoutInCell="1" allowOverlap="1">
                  <wp:simplePos x="0" y="0"/>
                  <wp:positionH relativeFrom="column">
                    <wp:posOffset>293370</wp:posOffset>
                  </wp:positionH>
                  <wp:positionV relativeFrom="paragraph">
                    <wp:posOffset>0</wp:posOffset>
                  </wp:positionV>
                  <wp:extent cx="676275" cy="542925"/>
                  <wp:effectExtent l="0" t="0" r="9525" b="9525"/>
                  <wp:wrapTight wrapText="bothSides">
                    <wp:wrapPolygon edited="0">
                      <wp:start x="0" y="0"/>
                      <wp:lineTo x="0" y="21221"/>
                      <wp:lineTo x="21296" y="21221"/>
                      <wp:lineTo x="21296"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16" t="-116" r="-116" b="-116"/>
                          <a:stretch>
                            <a:fillRect/>
                          </a:stretch>
                        </pic:blipFill>
                        <pic:spPr bwMode="auto">
                          <a:xfrm>
                            <a:off x="0" y="0"/>
                            <a:ext cx="676275" cy="542925"/>
                          </a:xfrm>
                          <a:prstGeom prst="rect">
                            <a:avLst/>
                          </a:prstGeom>
                          <a:solidFill>
                            <a:srgbClr val="FFFFFF"/>
                          </a:solidFill>
                          <a:ln>
                            <a:noFill/>
                          </a:ln>
                        </pic:spPr>
                      </pic:pic>
                    </a:graphicData>
                  </a:graphic>
                </wp:anchor>
              </w:drawing>
            </w:r>
          </w:p>
        </w:tc>
        <w:tc>
          <w:tcPr>
            <w:tcW w:w="3685" w:type="dxa"/>
          </w:tcPr>
          <w:p w:rsidR="00E46DB6" w:rsidRDefault="00E46DB6">
            <w:pPr>
              <w:pStyle w:val="Default"/>
            </w:pPr>
          </w:p>
        </w:tc>
      </w:tr>
      <w:tr w:rsidR="00AE70C4" w:rsidTr="00E46DB6">
        <w:trPr>
          <w:trHeight w:val="889"/>
        </w:trPr>
        <w:tc>
          <w:tcPr>
            <w:tcW w:w="7088" w:type="dxa"/>
          </w:tcPr>
          <w:p w:rsidR="00E46DB6" w:rsidRDefault="00E46DB6">
            <w:pPr>
              <w:pStyle w:val="Default"/>
              <w:rPr>
                <w:sz w:val="20"/>
                <w:szCs w:val="20"/>
              </w:rPr>
            </w:pPr>
            <w:r>
              <w:rPr>
                <w:b/>
                <w:bCs/>
                <w:sz w:val="20"/>
                <w:szCs w:val="20"/>
              </w:rPr>
              <w:t xml:space="preserve"> </w:t>
            </w:r>
            <w:r w:rsidR="00AE70C4">
              <w:rPr>
                <w:b/>
                <w:bCs/>
                <w:sz w:val="20"/>
                <w:szCs w:val="20"/>
              </w:rPr>
              <w:t xml:space="preserve">ΕΛΛΗΝΙΚΗ ΔΗΜΟΚΡΑΤΙΑ </w:t>
            </w:r>
          </w:p>
          <w:p w:rsidR="00AE70C4" w:rsidRPr="00E46DB6" w:rsidRDefault="00E46DB6">
            <w:pPr>
              <w:pStyle w:val="Default"/>
              <w:rPr>
                <w:sz w:val="20"/>
                <w:szCs w:val="20"/>
              </w:rPr>
            </w:pPr>
            <w:r>
              <w:rPr>
                <w:b/>
                <w:bCs/>
                <w:sz w:val="20"/>
                <w:szCs w:val="20"/>
              </w:rPr>
              <w:t xml:space="preserve"> </w:t>
            </w:r>
            <w:r w:rsidR="00AE70C4">
              <w:rPr>
                <w:b/>
                <w:bCs/>
                <w:sz w:val="20"/>
                <w:szCs w:val="20"/>
              </w:rPr>
              <w:t>ΝΟΜΟΣ ΛΑΣΙΘΙΟΥ</w:t>
            </w:r>
          </w:p>
          <w:p w:rsidR="00AE70C4" w:rsidRDefault="00E46DB6">
            <w:pPr>
              <w:pStyle w:val="Default"/>
              <w:rPr>
                <w:b/>
                <w:bCs/>
                <w:sz w:val="20"/>
                <w:szCs w:val="20"/>
              </w:rPr>
            </w:pPr>
            <w:r>
              <w:rPr>
                <w:b/>
                <w:bCs/>
                <w:sz w:val="20"/>
                <w:szCs w:val="20"/>
              </w:rPr>
              <w:t xml:space="preserve"> </w:t>
            </w:r>
            <w:r w:rsidR="00AE70C4">
              <w:rPr>
                <w:b/>
                <w:bCs/>
                <w:sz w:val="20"/>
                <w:szCs w:val="20"/>
              </w:rPr>
              <w:t xml:space="preserve">ΔΗΜΟΣ ΣΗΤΕΙΑΣ </w:t>
            </w:r>
          </w:p>
          <w:p w:rsidR="00AE70C4" w:rsidRDefault="00E46DB6">
            <w:pPr>
              <w:pStyle w:val="Default"/>
              <w:rPr>
                <w:sz w:val="20"/>
                <w:szCs w:val="20"/>
              </w:rPr>
            </w:pPr>
            <w:r>
              <w:rPr>
                <w:b/>
                <w:bCs/>
                <w:sz w:val="20"/>
                <w:szCs w:val="20"/>
              </w:rPr>
              <w:t xml:space="preserve"> </w:t>
            </w:r>
            <w:r w:rsidR="00AE70C4">
              <w:rPr>
                <w:b/>
                <w:bCs/>
                <w:sz w:val="20"/>
                <w:szCs w:val="20"/>
              </w:rPr>
              <w:t>Δ/ΝΣΗ ΤΕΧΝΙΚΩΝ ΥΠΗΡΕΣΙΩΝ</w:t>
            </w:r>
          </w:p>
        </w:tc>
        <w:tc>
          <w:tcPr>
            <w:tcW w:w="3685" w:type="dxa"/>
          </w:tcPr>
          <w:p w:rsidR="00AE70C4" w:rsidRPr="00D813A5" w:rsidRDefault="0062395F">
            <w:pPr>
              <w:pStyle w:val="Default"/>
              <w:rPr>
                <w:rFonts w:asciiTheme="minorHAnsi" w:hAnsiTheme="minorHAnsi" w:cstheme="minorHAnsi"/>
                <w:sz w:val="22"/>
                <w:szCs w:val="22"/>
              </w:rPr>
            </w:pPr>
            <w:r w:rsidRPr="00D813A5">
              <w:rPr>
                <w:rFonts w:asciiTheme="minorHAnsi" w:hAnsiTheme="minorHAnsi" w:cstheme="minorHAnsi"/>
                <w:sz w:val="22"/>
                <w:szCs w:val="22"/>
              </w:rPr>
              <w:t>Σητεία</w:t>
            </w:r>
            <w:r w:rsidR="00AE70C4" w:rsidRPr="00D813A5">
              <w:rPr>
                <w:rFonts w:asciiTheme="minorHAnsi" w:hAnsiTheme="minorHAnsi" w:cstheme="minorHAnsi"/>
                <w:sz w:val="22"/>
                <w:szCs w:val="22"/>
              </w:rPr>
              <w:t xml:space="preserve">, </w:t>
            </w:r>
            <w:r w:rsidR="00676805" w:rsidRPr="00D813A5">
              <w:rPr>
                <w:rFonts w:asciiTheme="minorHAnsi" w:hAnsiTheme="minorHAnsi" w:cstheme="minorHAnsi"/>
                <w:sz w:val="22"/>
                <w:szCs w:val="22"/>
              </w:rPr>
              <w:t>2</w:t>
            </w:r>
            <w:r w:rsidR="00AE70C4" w:rsidRPr="00D813A5">
              <w:rPr>
                <w:rFonts w:asciiTheme="minorHAnsi" w:hAnsiTheme="minorHAnsi" w:cstheme="minorHAnsi"/>
                <w:sz w:val="22"/>
                <w:szCs w:val="22"/>
              </w:rPr>
              <w:t xml:space="preserve"> - </w:t>
            </w:r>
            <w:r w:rsidR="00676805" w:rsidRPr="00D813A5">
              <w:rPr>
                <w:rFonts w:asciiTheme="minorHAnsi" w:hAnsiTheme="minorHAnsi" w:cstheme="minorHAnsi"/>
                <w:sz w:val="22"/>
                <w:szCs w:val="22"/>
              </w:rPr>
              <w:t>12</w:t>
            </w:r>
            <w:r w:rsidR="00AE70C4" w:rsidRPr="00D813A5">
              <w:rPr>
                <w:rFonts w:asciiTheme="minorHAnsi" w:hAnsiTheme="minorHAnsi" w:cstheme="minorHAnsi"/>
                <w:sz w:val="22"/>
                <w:szCs w:val="22"/>
              </w:rPr>
              <w:t xml:space="preserve"> - 202</w:t>
            </w:r>
            <w:r w:rsidRPr="00D813A5">
              <w:rPr>
                <w:rFonts w:asciiTheme="minorHAnsi" w:hAnsiTheme="minorHAnsi" w:cstheme="minorHAnsi"/>
                <w:sz w:val="22"/>
                <w:szCs w:val="22"/>
              </w:rPr>
              <w:t>0</w:t>
            </w:r>
            <w:r w:rsidR="00AE70C4" w:rsidRPr="00D813A5">
              <w:rPr>
                <w:rFonts w:asciiTheme="minorHAnsi" w:hAnsiTheme="minorHAnsi" w:cstheme="minorHAnsi"/>
                <w:sz w:val="22"/>
                <w:szCs w:val="22"/>
              </w:rPr>
              <w:t xml:space="preserve"> </w:t>
            </w:r>
          </w:p>
          <w:p w:rsidR="00AE70C4" w:rsidRDefault="00AE70C4" w:rsidP="00676805">
            <w:pPr>
              <w:pStyle w:val="Default"/>
              <w:rPr>
                <w:rFonts w:ascii="Calibri" w:hAnsi="Calibri" w:cs="Calibri"/>
                <w:sz w:val="22"/>
                <w:szCs w:val="22"/>
              </w:rPr>
            </w:pPr>
            <w:r w:rsidRPr="00D813A5">
              <w:rPr>
                <w:rFonts w:asciiTheme="minorHAnsi" w:hAnsiTheme="minorHAnsi" w:cstheme="minorHAnsi"/>
                <w:sz w:val="22"/>
                <w:szCs w:val="22"/>
              </w:rPr>
              <w:t xml:space="preserve">Αρ. </w:t>
            </w:r>
            <w:proofErr w:type="spellStart"/>
            <w:r w:rsidRPr="00D813A5">
              <w:rPr>
                <w:rFonts w:asciiTheme="minorHAnsi" w:hAnsiTheme="minorHAnsi" w:cstheme="minorHAnsi"/>
                <w:sz w:val="22"/>
                <w:szCs w:val="22"/>
              </w:rPr>
              <w:t>Πρωτ</w:t>
            </w:r>
            <w:proofErr w:type="spellEnd"/>
            <w:r w:rsidRPr="00D813A5">
              <w:rPr>
                <w:rFonts w:asciiTheme="minorHAnsi" w:hAnsiTheme="minorHAnsi" w:cstheme="minorHAnsi"/>
                <w:sz w:val="22"/>
                <w:szCs w:val="22"/>
              </w:rPr>
              <w:t xml:space="preserve">. : </w:t>
            </w:r>
            <w:r w:rsidR="00D813A5" w:rsidRPr="00D813A5">
              <w:rPr>
                <w:rFonts w:asciiTheme="minorHAnsi" w:hAnsiTheme="minorHAnsi" w:cstheme="minorHAnsi"/>
                <w:sz w:val="22"/>
                <w:szCs w:val="22"/>
              </w:rPr>
              <w:t>9930</w:t>
            </w:r>
          </w:p>
        </w:tc>
      </w:tr>
      <w:tr w:rsidR="00AE70C4" w:rsidTr="00E46DB6">
        <w:trPr>
          <w:trHeight w:val="680"/>
        </w:trPr>
        <w:tc>
          <w:tcPr>
            <w:tcW w:w="7088" w:type="dxa"/>
          </w:tcPr>
          <w:p w:rsidR="00AE70C4" w:rsidRDefault="00AE70C4">
            <w:pPr>
              <w:pStyle w:val="Default"/>
              <w:rPr>
                <w:sz w:val="18"/>
                <w:szCs w:val="18"/>
              </w:rPr>
            </w:pPr>
            <w:proofErr w:type="spellStart"/>
            <w:r>
              <w:rPr>
                <w:sz w:val="18"/>
                <w:szCs w:val="18"/>
              </w:rPr>
              <w:t>Ταχ</w:t>
            </w:r>
            <w:proofErr w:type="spellEnd"/>
            <w:r>
              <w:rPr>
                <w:sz w:val="18"/>
                <w:szCs w:val="18"/>
              </w:rPr>
              <w:t>/</w:t>
            </w:r>
            <w:proofErr w:type="spellStart"/>
            <w:r>
              <w:rPr>
                <w:sz w:val="18"/>
                <w:szCs w:val="18"/>
              </w:rPr>
              <w:t>κή</w:t>
            </w:r>
            <w:proofErr w:type="spellEnd"/>
            <w:r>
              <w:rPr>
                <w:sz w:val="18"/>
                <w:szCs w:val="18"/>
              </w:rPr>
              <w:t xml:space="preserve"> Διεύθυνση : Α. </w:t>
            </w:r>
            <w:proofErr w:type="spellStart"/>
            <w:r>
              <w:rPr>
                <w:sz w:val="18"/>
                <w:szCs w:val="18"/>
              </w:rPr>
              <w:t>Παναγούλη</w:t>
            </w:r>
            <w:proofErr w:type="spellEnd"/>
            <w:r>
              <w:rPr>
                <w:sz w:val="18"/>
                <w:szCs w:val="18"/>
              </w:rPr>
              <w:t xml:space="preserve"> 1 </w:t>
            </w:r>
          </w:p>
          <w:p w:rsidR="00AE70C4" w:rsidRDefault="00AE70C4">
            <w:pPr>
              <w:pStyle w:val="Default"/>
              <w:rPr>
                <w:sz w:val="18"/>
                <w:szCs w:val="18"/>
              </w:rPr>
            </w:pPr>
            <w:proofErr w:type="spellStart"/>
            <w:r>
              <w:rPr>
                <w:sz w:val="18"/>
                <w:szCs w:val="18"/>
              </w:rPr>
              <w:t>Ταχ</w:t>
            </w:r>
            <w:proofErr w:type="spellEnd"/>
            <w:r>
              <w:rPr>
                <w:sz w:val="18"/>
                <w:szCs w:val="18"/>
              </w:rPr>
              <w:t>/</w:t>
            </w:r>
            <w:proofErr w:type="spellStart"/>
            <w:r>
              <w:rPr>
                <w:sz w:val="18"/>
                <w:szCs w:val="18"/>
              </w:rPr>
              <w:t>κός</w:t>
            </w:r>
            <w:proofErr w:type="spellEnd"/>
            <w:r>
              <w:rPr>
                <w:sz w:val="18"/>
                <w:szCs w:val="18"/>
              </w:rPr>
              <w:t xml:space="preserve"> Κώδικας: 72300, Σητεία </w:t>
            </w:r>
          </w:p>
          <w:p w:rsidR="00AE70C4" w:rsidRDefault="00AE70C4">
            <w:pPr>
              <w:pStyle w:val="Default"/>
              <w:rPr>
                <w:sz w:val="18"/>
                <w:szCs w:val="18"/>
              </w:rPr>
            </w:pPr>
            <w:r>
              <w:rPr>
                <w:sz w:val="18"/>
                <w:szCs w:val="18"/>
              </w:rPr>
              <w:t xml:space="preserve">Πληροφορίες: </w:t>
            </w:r>
            <w:proofErr w:type="spellStart"/>
            <w:r>
              <w:rPr>
                <w:sz w:val="18"/>
                <w:szCs w:val="18"/>
              </w:rPr>
              <w:t>Βιτσεντζάκης</w:t>
            </w:r>
            <w:proofErr w:type="spellEnd"/>
            <w:r>
              <w:rPr>
                <w:sz w:val="18"/>
                <w:szCs w:val="18"/>
              </w:rPr>
              <w:t xml:space="preserve"> Γιάννης</w:t>
            </w:r>
          </w:p>
          <w:p w:rsidR="00AE70C4" w:rsidRDefault="00AE70C4">
            <w:pPr>
              <w:pStyle w:val="Default"/>
              <w:rPr>
                <w:sz w:val="18"/>
                <w:szCs w:val="18"/>
              </w:rPr>
            </w:pPr>
            <w:r>
              <w:rPr>
                <w:sz w:val="18"/>
                <w:szCs w:val="18"/>
              </w:rPr>
              <w:t xml:space="preserve">                       </w:t>
            </w:r>
            <w:proofErr w:type="spellStart"/>
            <w:r>
              <w:rPr>
                <w:sz w:val="18"/>
                <w:szCs w:val="18"/>
              </w:rPr>
              <w:t>Φουκαράκη</w:t>
            </w:r>
            <w:proofErr w:type="spellEnd"/>
            <w:r>
              <w:rPr>
                <w:sz w:val="18"/>
                <w:szCs w:val="18"/>
              </w:rPr>
              <w:t xml:space="preserve"> Ευαγγελία </w:t>
            </w:r>
          </w:p>
          <w:p w:rsidR="00AE70C4" w:rsidRDefault="00AE70C4">
            <w:pPr>
              <w:pStyle w:val="Default"/>
              <w:rPr>
                <w:sz w:val="18"/>
                <w:szCs w:val="18"/>
              </w:rPr>
            </w:pPr>
            <w:r>
              <w:rPr>
                <w:sz w:val="18"/>
                <w:szCs w:val="18"/>
              </w:rPr>
              <w:t xml:space="preserve">Τηλέφωνο: 28433 41246 , 41245 </w:t>
            </w:r>
          </w:p>
          <w:p w:rsidR="00AE70C4" w:rsidRDefault="00AE70C4">
            <w:pPr>
              <w:pStyle w:val="Default"/>
              <w:rPr>
                <w:sz w:val="18"/>
                <w:szCs w:val="18"/>
              </w:rPr>
            </w:pPr>
            <w:proofErr w:type="spellStart"/>
            <w:r>
              <w:rPr>
                <w:sz w:val="18"/>
                <w:szCs w:val="18"/>
              </w:rPr>
              <w:t>Fax</w:t>
            </w:r>
            <w:proofErr w:type="spellEnd"/>
            <w:r>
              <w:rPr>
                <w:sz w:val="18"/>
                <w:szCs w:val="18"/>
              </w:rPr>
              <w:t xml:space="preserve">: </w:t>
            </w:r>
            <w:r w:rsidR="0062395F" w:rsidRPr="0062395F">
              <w:rPr>
                <w:sz w:val="18"/>
                <w:szCs w:val="18"/>
              </w:rPr>
              <w:t>28430 20821</w:t>
            </w:r>
          </w:p>
          <w:p w:rsidR="00AE70C4" w:rsidRDefault="00AE70C4" w:rsidP="0062395F">
            <w:pPr>
              <w:pStyle w:val="Default"/>
              <w:rPr>
                <w:sz w:val="18"/>
                <w:szCs w:val="18"/>
              </w:rPr>
            </w:pPr>
            <w:proofErr w:type="spellStart"/>
            <w:r>
              <w:rPr>
                <w:sz w:val="18"/>
                <w:szCs w:val="18"/>
              </w:rPr>
              <w:t>Ηλεκ</w:t>
            </w:r>
            <w:proofErr w:type="spellEnd"/>
            <w:r>
              <w:rPr>
                <w:sz w:val="18"/>
                <w:szCs w:val="18"/>
              </w:rPr>
              <w:t>/</w:t>
            </w:r>
            <w:proofErr w:type="spellStart"/>
            <w:r>
              <w:rPr>
                <w:sz w:val="18"/>
                <w:szCs w:val="18"/>
              </w:rPr>
              <w:t>κή</w:t>
            </w:r>
            <w:proofErr w:type="spellEnd"/>
            <w:r>
              <w:rPr>
                <w:sz w:val="18"/>
                <w:szCs w:val="18"/>
              </w:rPr>
              <w:t xml:space="preserve"> Διεύθυνση : </w:t>
            </w:r>
            <w:hyperlink r:id="rId13" w:history="1">
              <w:r w:rsidR="0062395F" w:rsidRPr="00F7553C">
                <w:rPr>
                  <w:rStyle w:val="-"/>
                  <w:sz w:val="18"/>
                  <w:szCs w:val="18"/>
                  <w:lang w:val="en-US"/>
                </w:rPr>
                <w:t>vitsentzakis</w:t>
              </w:r>
              <w:r w:rsidR="0062395F" w:rsidRPr="00F7553C">
                <w:rPr>
                  <w:rStyle w:val="-"/>
                  <w:sz w:val="18"/>
                  <w:szCs w:val="18"/>
                </w:rPr>
                <w:t>@</w:t>
              </w:r>
              <w:r w:rsidR="0062395F" w:rsidRPr="00F7553C">
                <w:rPr>
                  <w:rStyle w:val="-"/>
                  <w:sz w:val="18"/>
                  <w:szCs w:val="18"/>
                  <w:lang w:val="en-US"/>
                </w:rPr>
                <w:t>sitia</w:t>
              </w:r>
              <w:r w:rsidR="0062395F" w:rsidRPr="00F7553C">
                <w:rPr>
                  <w:rStyle w:val="-"/>
                  <w:sz w:val="18"/>
                  <w:szCs w:val="18"/>
                </w:rPr>
                <w:t>.</w:t>
              </w:r>
              <w:r w:rsidR="0062395F" w:rsidRPr="00F7553C">
                <w:rPr>
                  <w:rStyle w:val="-"/>
                  <w:sz w:val="18"/>
                  <w:szCs w:val="18"/>
                  <w:lang w:val="en-US"/>
                </w:rPr>
                <w:t>gr</w:t>
              </w:r>
            </w:hyperlink>
            <w:r w:rsidR="0062395F" w:rsidRPr="0062395F">
              <w:rPr>
                <w:sz w:val="18"/>
                <w:szCs w:val="18"/>
              </w:rPr>
              <w:t xml:space="preserve">, </w:t>
            </w:r>
            <w:hyperlink r:id="rId14" w:history="1">
              <w:r w:rsidR="0062395F" w:rsidRPr="00F7553C">
                <w:rPr>
                  <w:rStyle w:val="-"/>
                  <w:sz w:val="18"/>
                  <w:szCs w:val="18"/>
                  <w:lang w:val="en-US"/>
                </w:rPr>
                <w:t>foukaraki</w:t>
              </w:r>
              <w:r w:rsidR="0062395F" w:rsidRPr="00F7553C">
                <w:rPr>
                  <w:rStyle w:val="-"/>
                  <w:sz w:val="18"/>
                  <w:szCs w:val="18"/>
                </w:rPr>
                <w:t>@</w:t>
              </w:r>
              <w:r w:rsidR="0062395F" w:rsidRPr="00F7553C">
                <w:rPr>
                  <w:rStyle w:val="-"/>
                  <w:sz w:val="18"/>
                  <w:szCs w:val="18"/>
                  <w:lang w:val="en-US"/>
                </w:rPr>
                <w:t>sitia</w:t>
              </w:r>
              <w:r w:rsidR="0062395F" w:rsidRPr="00F7553C">
                <w:rPr>
                  <w:rStyle w:val="-"/>
                  <w:sz w:val="18"/>
                  <w:szCs w:val="18"/>
                </w:rPr>
                <w:t>.</w:t>
              </w:r>
              <w:r w:rsidR="0062395F" w:rsidRPr="00F7553C">
                <w:rPr>
                  <w:rStyle w:val="-"/>
                  <w:sz w:val="18"/>
                  <w:szCs w:val="18"/>
                  <w:lang w:val="en-US"/>
                </w:rPr>
                <w:t>gr</w:t>
              </w:r>
            </w:hyperlink>
            <w:r w:rsidR="0062395F" w:rsidRPr="0062395F">
              <w:rPr>
                <w:sz w:val="18"/>
                <w:szCs w:val="18"/>
              </w:rPr>
              <w:t xml:space="preserve"> </w:t>
            </w:r>
            <w:r>
              <w:rPr>
                <w:sz w:val="18"/>
                <w:szCs w:val="18"/>
              </w:rPr>
              <w:t xml:space="preserve"> </w:t>
            </w:r>
          </w:p>
        </w:tc>
        <w:tc>
          <w:tcPr>
            <w:tcW w:w="3685" w:type="dxa"/>
          </w:tcPr>
          <w:p w:rsidR="00AE70C4" w:rsidRDefault="00AE70C4">
            <w:pPr>
              <w:pStyle w:val="Default"/>
              <w:rPr>
                <w:sz w:val="20"/>
                <w:szCs w:val="20"/>
              </w:rPr>
            </w:pPr>
            <w:r>
              <w:rPr>
                <w:b/>
                <w:bCs/>
                <w:sz w:val="20"/>
                <w:szCs w:val="20"/>
              </w:rPr>
              <w:t xml:space="preserve"> </w:t>
            </w:r>
          </w:p>
        </w:tc>
      </w:tr>
    </w:tbl>
    <w:p w:rsidR="00C04AAE" w:rsidRPr="004C44F7" w:rsidRDefault="00C04AAE" w:rsidP="004C44F7">
      <w:pPr>
        <w:numPr>
          <w:ilvl w:val="0"/>
          <w:numId w:val="3"/>
        </w:numPr>
        <w:spacing w:line="360" w:lineRule="auto"/>
        <w:jc w:val="center"/>
        <w:rPr>
          <w:rFonts w:ascii="Cambria" w:hAnsi="Cambria" w:cs="Calibri"/>
          <w:b/>
          <w:color w:val="365F91"/>
          <w:sz w:val="22"/>
          <w:szCs w:val="22"/>
        </w:rPr>
      </w:pPr>
    </w:p>
    <w:p w:rsidR="00C04AAE" w:rsidRPr="007735CF" w:rsidRDefault="00C04AAE">
      <w:pPr>
        <w:numPr>
          <w:ilvl w:val="0"/>
          <w:numId w:val="3"/>
        </w:numPr>
        <w:spacing w:line="360" w:lineRule="auto"/>
        <w:jc w:val="center"/>
        <w:rPr>
          <w:rFonts w:ascii="Cambria" w:hAnsi="Cambria" w:cs="Calibri"/>
          <w:b/>
          <w:color w:val="365F91"/>
          <w:sz w:val="22"/>
          <w:szCs w:val="22"/>
        </w:rPr>
      </w:pPr>
    </w:p>
    <w:p w:rsidR="0062395F" w:rsidRPr="0062395F" w:rsidRDefault="0062395F" w:rsidP="0062395F">
      <w:pPr>
        <w:pStyle w:val="2"/>
        <w:jc w:val="center"/>
        <w:rPr>
          <w:rFonts w:ascii="Cambria" w:hAnsi="Cambria" w:cs="Calibri"/>
          <w:sz w:val="22"/>
          <w:szCs w:val="22"/>
          <w:u w:val="single"/>
        </w:rPr>
      </w:pPr>
      <w:r w:rsidRPr="0062395F">
        <w:rPr>
          <w:rFonts w:ascii="Cambria" w:hAnsi="Cambria" w:cs="Calibri"/>
          <w:sz w:val="22"/>
          <w:szCs w:val="22"/>
          <w:u w:val="single"/>
        </w:rPr>
        <w:t>ΠΡΟΓΡΑΜΜΑ</w:t>
      </w:r>
    </w:p>
    <w:p w:rsidR="00C04AAE" w:rsidRPr="00E66BA9" w:rsidRDefault="0062395F" w:rsidP="0062395F">
      <w:pPr>
        <w:pStyle w:val="2"/>
        <w:jc w:val="center"/>
        <w:rPr>
          <w:rFonts w:ascii="Cambria" w:hAnsi="Cambria" w:cs="Calibri"/>
          <w:sz w:val="28"/>
          <w:szCs w:val="28"/>
          <w:u w:val="single"/>
        </w:rPr>
      </w:pPr>
      <w:r w:rsidRPr="00E66BA9">
        <w:rPr>
          <w:rFonts w:ascii="Cambria" w:hAnsi="Cambria" w:cs="Calibri"/>
          <w:sz w:val="28"/>
          <w:szCs w:val="28"/>
          <w:u w:val="single"/>
        </w:rPr>
        <w:t>«ΑΓΡΟΤΙΚΗ ΑΝΑΠΤΥΞΗ ΤΗΣ ΕΛΛΑΔΑΣ 2014 – 2020»</w:t>
      </w:r>
    </w:p>
    <w:p w:rsidR="00C04AAE" w:rsidRPr="0062395F" w:rsidRDefault="00C04AAE" w:rsidP="0062395F">
      <w:pPr>
        <w:numPr>
          <w:ilvl w:val="0"/>
          <w:numId w:val="3"/>
        </w:numPr>
        <w:spacing w:line="360" w:lineRule="auto"/>
        <w:jc w:val="center"/>
        <w:rPr>
          <w:rFonts w:ascii="Cambria" w:hAnsi="Cambria" w:cs="Calibri"/>
          <w:b/>
          <w:sz w:val="22"/>
          <w:szCs w:val="22"/>
          <w:u w:val="single"/>
        </w:rPr>
      </w:pPr>
    </w:p>
    <w:p w:rsidR="00C04AAE" w:rsidRDefault="00E66BA9" w:rsidP="00E66BA9">
      <w:pPr>
        <w:pStyle w:val="2"/>
        <w:rPr>
          <w:rFonts w:ascii="Cambria" w:eastAsia="Times New Roman" w:hAnsi="Cambria" w:cs="Calibri"/>
          <w:sz w:val="22"/>
          <w:szCs w:val="22"/>
        </w:rPr>
      </w:pPr>
      <w:r>
        <w:rPr>
          <w:rFonts w:ascii="Cambria" w:eastAsia="Times New Roman" w:hAnsi="Cambria" w:cs="Calibri"/>
          <w:sz w:val="22"/>
          <w:szCs w:val="22"/>
        </w:rPr>
        <w:t>Μέτρο</w:t>
      </w:r>
      <w:r w:rsidRPr="00E66BA9">
        <w:rPr>
          <w:rFonts w:ascii="Cambria" w:eastAsia="Times New Roman" w:hAnsi="Cambria" w:cs="Calibri"/>
          <w:sz w:val="22"/>
          <w:szCs w:val="22"/>
        </w:rPr>
        <w:t xml:space="preserve"> 4</w:t>
      </w:r>
      <w:r>
        <w:rPr>
          <w:rFonts w:ascii="Cambria" w:eastAsia="Times New Roman" w:hAnsi="Cambria" w:cs="Calibri"/>
          <w:sz w:val="22"/>
          <w:szCs w:val="22"/>
        </w:rPr>
        <w:t xml:space="preserve"> :</w:t>
      </w:r>
      <w:r w:rsidRPr="00E66BA9">
        <w:rPr>
          <w:rFonts w:ascii="Cambria" w:eastAsia="Times New Roman" w:hAnsi="Cambria" w:cs="Calibri"/>
          <w:sz w:val="22"/>
          <w:szCs w:val="22"/>
        </w:rPr>
        <w:t>«Επενδύσεις σε υλικά στοιχεία το</w:t>
      </w:r>
      <w:r w:rsidR="006F7FE1">
        <w:rPr>
          <w:rFonts w:ascii="Cambria" w:eastAsia="Times New Roman" w:hAnsi="Cambria" w:cs="Calibri"/>
          <w:sz w:val="22"/>
          <w:szCs w:val="22"/>
        </w:rPr>
        <w:t>υ ενεργητικού»</w:t>
      </w:r>
      <w:r w:rsidRPr="00E66BA9">
        <w:rPr>
          <w:rFonts w:ascii="Cambria" w:eastAsia="Times New Roman" w:hAnsi="Cambria" w:cs="Calibri"/>
          <w:sz w:val="22"/>
          <w:szCs w:val="22"/>
        </w:rPr>
        <w:t>.</w:t>
      </w:r>
    </w:p>
    <w:p w:rsidR="00E66BA9" w:rsidRPr="00E66BA9" w:rsidRDefault="00E66BA9" w:rsidP="00E66BA9"/>
    <w:p w:rsidR="00E66BA9" w:rsidRPr="00E66BA9" w:rsidRDefault="00E66BA9" w:rsidP="00E66BA9">
      <w:pPr>
        <w:pStyle w:val="2"/>
        <w:rPr>
          <w:rFonts w:ascii="Cambria" w:eastAsia="Times New Roman" w:hAnsi="Cambria" w:cs="Calibri"/>
          <w:sz w:val="22"/>
          <w:szCs w:val="22"/>
        </w:rPr>
      </w:pPr>
      <w:proofErr w:type="spellStart"/>
      <w:r>
        <w:rPr>
          <w:rFonts w:ascii="Cambria" w:eastAsia="Times New Roman" w:hAnsi="Cambria" w:cs="Calibri"/>
          <w:sz w:val="22"/>
          <w:szCs w:val="22"/>
        </w:rPr>
        <w:t>Υπομέτρο</w:t>
      </w:r>
      <w:proofErr w:type="spellEnd"/>
      <w:r w:rsidRPr="00E66BA9">
        <w:rPr>
          <w:rFonts w:ascii="Cambria" w:eastAsia="Times New Roman" w:hAnsi="Cambria" w:cs="Calibri"/>
          <w:sz w:val="22"/>
          <w:szCs w:val="22"/>
        </w:rPr>
        <w:t xml:space="preserve"> 4.3 «Στήριξη για επενδύσεις σε υποδομές που συνδέονται με την ανάπτυξη, τον</w:t>
      </w:r>
    </w:p>
    <w:p w:rsidR="00C04AAE" w:rsidRDefault="00E66BA9" w:rsidP="00E66BA9">
      <w:pPr>
        <w:pStyle w:val="2"/>
        <w:rPr>
          <w:rFonts w:ascii="Cambria" w:eastAsia="Times New Roman" w:hAnsi="Cambria" w:cs="Calibri"/>
          <w:sz w:val="22"/>
          <w:szCs w:val="22"/>
        </w:rPr>
      </w:pPr>
      <w:r w:rsidRPr="00E66BA9">
        <w:rPr>
          <w:rFonts w:ascii="Cambria" w:eastAsia="Times New Roman" w:hAnsi="Cambria" w:cs="Calibri"/>
          <w:sz w:val="22"/>
          <w:szCs w:val="22"/>
        </w:rPr>
        <w:t>εκσυγχρονισμό ή την προσαρμογή της γεωργίας και της δασοκομίας»,</w:t>
      </w:r>
    </w:p>
    <w:p w:rsidR="00E66BA9" w:rsidRDefault="00E66BA9" w:rsidP="00E66BA9"/>
    <w:p w:rsidR="00E66BA9" w:rsidRPr="007F56D8" w:rsidRDefault="00E66BA9" w:rsidP="00E66BA9">
      <w:pPr>
        <w:rPr>
          <w:b/>
          <w:u w:val="single"/>
        </w:rPr>
      </w:pPr>
      <w:r w:rsidRPr="007F56D8">
        <w:rPr>
          <w:b/>
          <w:u w:val="single"/>
        </w:rPr>
        <w:t>Δράση 4.3.1 «Υποδομές εγγείων βελτιώσεων»,</w:t>
      </w:r>
    </w:p>
    <w:p w:rsidR="00E66BA9" w:rsidRDefault="00E66BA9" w:rsidP="00E66BA9"/>
    <w:p w:rsidR="00E66BA9" w:rsidRDefault="00E66BA9" w:rsidP="00E66BA9"/>
    <w:p w:rsidR="00E66BA9" w:rsidRDefault="00E66BA9" w:rsidP="00E66BA9">
      <w:r w:rsidRPr="00E66BA9">
        <w:rPr>
          <w:b/>
        </w:rPr>
        <w:t>ΤΙΤΛΟΣ ΕΡΓΟΥ:</w:t>
      </w:r>
      <w:r>
        <w:t xml:space="preserve">  </w:t>
      </w:r>
      <w:r w:rsidRPr="00E66BA9">
        <w:t>ΑΠΟΚΑΤΑΣΤΑΣΗ ΑΡΔΕΥΤΙΚΩΝ ΔΙΚΤΥΩΝ ΔΗΜΟΥ ΣΗΤΕΙΑΣ</w:t>
      </w:r>
    </w:p>
    <w:p w:rsidR="00E66BA9" w:rsidRDefault="00E66BA9" w:rsidP="00E66BA9"/>
    <w:p w:rsidR="00E66BA9" w:rsidRDefault="004C44F7" w:rsidP="00E66BA9">
      <w:r w:rsidRPr="004C44F7">
        <w:rPr>
          <w:b/>
        </w:rPr>
        <w:t>Κωδικός CPV:</w:t>
      </w:r>
      <w:r w:rsidRPr="004C44F7">
        <w:t xml:space="preserve"> </w:t>
      </w:r>
      <w:r>
        <w:t xml:space="preserve">       </w:t>
      </w:r>
      <w:r w:rsidRPr="004C44F7">
        <w:t>45232120-9 «Αρδευτικά έργα»</w:t>
      </w:r>
    </w:p>
    <w:p w:rsidR="00C04AAE" w:rsidRDefault="00C04AAE" w:rsidP="006A1DE6">
      <w:pPr>
        <w:spacing w:line="360" w:lineRule="auto"/>
        <w:rPr>
          <w:rFonts w:ascii="Cambria" w:hAnsi="Cambria" w:cs="Calibri"/>
          <w:b/>
          <w:sz w:val="28"/>
          <w:szCs w:val="28"/>
        </w:rPr>
      </w:pPr>
    </w:p>
    <w:p w:rsidR="006F7FE1" w:rsidRDefault="006F7FE1" w:rsidP="006A1DE6">
      <w:pPr>
        <w:spacing w:line="360" w:lineRule="auto"/>
        <w:rPr>
          <w:rFonts w:ascii="Cambria" w:eastAsia="Times New Roman" w:hAnsi="Cambria" w:cs="Calibri"/>
          <w:b/>
          <w:sz w:val="22"/>
          <w:szCs w:val="22"/>
        </w:rPr>
      </w:pPr>
      <w:r w:rsidRPr="006F7FE1">
        <w:rPr>
          <w:rFonts w:ascii="Cambria" w:eastAsia="Times New Roman" w:hAnsi="Cambria" w:cs="Calibri"/>
          <w:b/>
          <w:sz w:val="22"/>
          <w:szCs w:val="22"/>
        </w:rPr>
        <w:t>Η πίστωση προέρχεται από το Πρόγραμμα «Αγροτική Ανάπτυξη της Ελλάδας 2014 – 2020» με συγχρηματοδότηση από το Ε.Γ.Τ.Α.Α.</w:t>
      </w:r>
    </w:p>
    <w:p w:rsidR="006F7FE1" w:rsidRDefault="006F7FE1"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095618" w:rsidRDefault="00095618" w:rsidP="006A1DE6">
      <w:pPr>
        <w:spacing w:line="360" w:lineRule="auto"/>
        <w:rPr>
          <w:rFonts w:ascii="Cambria" w:eastAsia="Times New Roman" w:hAnsi="Cambria" w:cs="Calibri"/>
          <w:b/>
          <w:sz w:val="22"/>
          <w:szCs w:val="22"/>
        </w:rPr>
      </w:pPr>
    </w:p>
    <w:p w:rsidR="006F7FE1" w:rsidRDefault="006F7FE1" w:rsidP="006F7FE1">
      <w:pPr>
        <w:ind w:left="432"/>
        <w:jc w:val="center"/>
        <w:rPr>
          <w:rFonts w:ascii="Cambria" w:hAnsi="Cambria" w:cs="Calibri"/>
          <w:b/>
          <w:sz w:val="22"/>
          <w:szCs w:val="22"/>
        </w:rPr>
      </w:pPr>
    </w:p>
    <w:p w:rsidR="006F7FE1" w:rsidRPr="006F7FE1" w:rsidRDefault="006F7FE1" w:rsidP="006F7FE1">
      <w:pPr>
        <w:ind w:left="432"/>
        <w:jc w:val="center"/>
        <w:rPr>
          <w:rFonts w:ascii="Cambria" w:hAnsi="Cambria" w:cs="Calibri"/>
          <w:b/>
          <w:sz w:val="22"/>
          <w:szCs w:val="22"/>
        </w:rPr>
      </w:pPr>
      <w:r w:rsidRPr="006F7FE1">
        <w:rPr>
          <w:rFonts w:ascii="Cambria" w:hAnsi="Cambria" w:cs="Calibri"/>
          <w:b/>
          <w:sz w:val="22"/>
          <w:szCs w:val="22"/>
        </w:rPr>
        <w:t>ΠΡΟΚΗΡΥΞΗ ΔΗΜΟΣΙΑΣ ΣΥΜΒΑΣΗΣ</w:t>
      </w:r>
    </w:p>
    <w:p w:rsidR="00C04AAE" w:rsidRPr="00E46DB6" w:rsidRDefault="006F7FE1" w:rsidP="006F7FE1">
      <w:pPr>
        <w:ind w:left="432"/>
        <w:jc w:val="center"/>
        <w:rPr>
          <w:rFonts w:ascii="Cambria" w:hAnsi="Cambria" w:cs="Calibri"/>
          <w:b/>
          <w:sz w:val="22"/>
          <w:szCs w:val="22"/>
        </w:rPr>
      </w:pPr>
      <w:r w:rsidRPr="006F7FE1">
        <w:rPr>
          <w:rFonts w:ascii="Cambria" w:hAnsi="Cambria" w:cs="Calibri"/>
          <w:b/>
          <w:sz w:val="22"/>
          <w:szCs w:val="22"/>
        </w:rPr>
        <w:t>(ΆΡΘΡΟΥ 122 Ν.4412/2016, ανοικτή διαδικασία)</w:t>
      </w:r>
    </w:p>
    <w:p w:rsidR="00C04AAE" w:rsidRDefault="00C04AAE" w:rsidP="00E44855">
      <w:pPr>
        <w:ind w:left="432"/>
        <w:jc w:val="both"/>
        <w:rPr>
          <w:rFonts w:ascii="Cambria" w:hAnsi="Cambria" w:cs="Calibri"/>
          <w:sz w:val="22"/>
          <w:szCs w:val="22"/>
        </w:rPr>
      </w:pPr>
    </w:p>
    <w:p w:rsidR="006F7FE1" w:rsidRPr="006F7FE1" w:rsidRDefault="006F7FE1" w:rsidP="006F7FE1">
      <w:pPr>
        <w:ind w:left="432"/>
        <w:jc w:val="both"/>
        <w:rPr>
          <w:rFonts w:ascii="Cambria" w:hAnsi="Cambria" w:cs="Calibri"/>
          <w:b/>
          <w:sz w:val="22"/>
          <w:szCs w:val="22"/>
        </w:rPr>
      </w:pPr>
      <w:r w:rsidRPr="006F7FE1">
        <w:rPr>
          <w:rFonts w:ascii="Cambria" w:hAnsi="Cambria" w:cs="Calibri"/>
          <w:b/>
          <w:sz w:val="22"/>
          <w:szCs w:val="22"/>
        </w:rPr>
        <w:t>1. Επωνυμία και Διευθύνσεις:</w:t>
      </w:r>
    </w:p>
    <w:p w:rsidR="006F7FE1" w:rsidRPr="006F7FE1" w:rsidRDefault="006F7FE1" w:rsidP="006F7FE1">
      <w:pPr>
        <w:ind w:left="432"/>
        <w:jc w:val="both"/>
        <w:rPr>
          <w:rFonts w:ascii="Cambria" w:hAnsi="Cambria" w:cs="Calibri"/>
          <w:sz w:val="22"/>
          <w:szCs w:val="22"/>
        </w:rPr>
      </w:pPr>
      <w:r w:rsidRPr="006F7FE1">
        <w:rPr>
          <w:rFonts w:ascii="Cambria" w:hAnsi="Cambria" w:cs="Calibri"/>
          <w:sz w:val="22"/>
          <w:szCs w:val="22"/>
        </w:rPr>
        <w:t xml:space="preserve">Επίσημη Επωνυμία: </w:t>
      </w:r>
      <w:r>
        <w:rPr>
          <w:rFonts w:ascii="Cambria" w:hAnsi="Cambria" w:cs="Calibri"/>
          <w:sz w:val="22"/>
          <w:szCs w:val="22"/>
        </w:rPr>
        <w:t>Δήμος Σητείας</w:t>
      </w:r>
    </w:p>
    <w:p w:rsidR="006F7FE1" w:rsidRPr="006F7FE1" w:rsidRDefault="006F7FE1" w:rsidP="006F7FE1">
      <w:pPr>
        <w:ind w:left="432"/>
        <w:jc w:val="both"/>
        <w:rPr>
          <w:rFonts w:ascii="Cambria" w:hAnsi="Cambria" w:cs="Calibri"/>
          <w:sz w:val="22"/>
          <w:szCs w:val="22"/>
        </w:rPr>
      </w:pPr>
      <w:proofErr w:type="spellStart"/>
      <w:r w:rsidRPr="006F7FE1">
        <w:rPr>
          <w:rFonts w:ascii="Cambria" w:hAnsi="Cambria" w:cs="Calibri"/>
          <w:sz w:val="22"/>
          <w:szCs w:val="22"/>
        </w:rPr>
        <w:t>Ταχ</w:t>
      </w:r>
      <w:proofErr w:type="spellEnd"/>
      <w:r w:rsidRPr="006F7FE1">
        <w:rPr>
          <w:rFonts w:ascii="Cambria" w:hAnsi="Cambria" w:cs="Calibri"/>
          <w:sz w:val="22"/>
          <w:szCs w:val="22"/>
        </w:rPr>
        <w:t xml:space="preserve">. Δ/νση: </w:t>
      </w:r>
      <w:r w:rsidR="00A56482">
        <w:rPr>
          <w:rFonts w:ascii="Cambria" w:hAnsi="Cambria" w:cs="Calibri"/>
          <w:sz w:val="22"/>
          <w:szCs w:val="22"/>
        </w:rPr>
        <w:t>Π. Βαρθολομαίου 9</w:t>
      </w:r>
      <w:r w:rsidRPr="006F7FE1">
        <w:rPr>
          <w:rFonts w:ascii="Cambria" w:hAnsi="Cambria" w:cs="Calibri"/>
          <w:sz w:val="22"/>
          <w:szCs w:val="22"/>
        </w:rPr>
        <w:t xml:space="preserve"> , </w:t>
      </w:r>
      <w:r w:rsidR="00E41B8C">
        <w:rPr>
          <w:rFonts w:ascii="Cambria" w:hAnsi="Cambria" w:cs="Calibri"/>
          <w:sz w:val="22"/>
          <w:szCs w:val="22"/>
        </w:rPr>
        <w:t>72300, Σητεία</w:t>
      </w:r>
    </w:p>
    <w:p w:rsidR="006F7FE1" w:rsidRPr="00FC632B" w:rsidRDefault="006F7FE1" w:rsidP="006F7FE1">
      <w:pPr>
        <w:ind w:left="432"/>
        <w:jc w:val="both"/>
        <w:rPr>
          <w:rFonts w:ascii="Cambria" w:hAnsi="Cambria" w:cs="Calibri"/>
          <w:sz w:val="22"/>
          <w:szCs w:val="22"/>
        </w:rPr>
      </w:pPr>
      <w:r w:rsidRPr="006F7FE1">
        <w:rPr>
          <w:rFonts w:ascii="Cambria" w:hAnsi="Cambria" w:cs="Calibri"/>
          <w:sz w:val="22"/>
          <w:szCs w:val="22"/>
        </w:rPr>
        <w:t xml:space="preserve">Κωδικός NUTS: </w:t>
      </w:r>
      <w:r w:rsidR="00FC632B">
        <w:rPr>
          <w:rFonts w:ascii="Cambria" w:hAnsi="Cambria" w:cs="Calibri"/>
          <w:sz w:val="22"/>
          <w:szCs w:val="22"/>
          <w:lang w:val="en-US"/>
        </w:rPr>
        <w:t>EL</w:t>
      </w:r>
      <w:r w:rsidR="00FC632B" w:rsidRPr="00FC632B">
        <w:rPr>
          <w:rFonts w:ascii="Cambria" w:hAnsi="Cambria" w:cs="Calibri"/>
          <w:sz w:val="22"/>
          <w:szCs w:val="22"/>
        </w:rPr>
        <w:t>432</w:t>
      </w:r>
      <w:r w:rsidR="00FC632B">
        <w:rPr>
          <w:rFonts w:ascii="Cambria" w:hAnsi="Cambria" w:cs="Calibri"/>
          <w:sz w:val="22"/>
          <w:szCs w:val="22"/>
        </w:rPr>
        <w:t xml:space="preserve"> (Νομός Λασιθίου)</w:t>
      </w:r>
    </w:p>
    <w:p w:rsidR="006F7FE1" w:rsidRPr="00FC632B" w:rsidRDefault="006F7FE1" w:rsidP="006F7FE1">
      <w:pPr>
        <w:ind w:left="432"/>
        <w:jc w:val="both"/>
        <w:rPr>
          <w:rFonts w:ascii="Cambria" w:hAnsi="Cambria" w:cs="Calibri"/>
          <w:sz w:val="22"/>
          <w:szCs w:val="22"/>
        </w:rPr>
      </w:pPr>
      <w:r w:rsidRPr="006F7FE1">
        <w:rPr>
          <w:rFonts w:ascii="Cambria" w:hAnsi="Cambria" w:cs="Calibri"/>
          <w:sz w:val="22"/>
          <w:szCs w:val="22"/>
        </w:rPr>
        <w:t xml:space="preserve">Ηλεκτρονικό ταχυδρομείο: </w:t>
      </w:r>
      <w:r w:rsidR="00FC632B">
        <w:rPr>
          <w:rFonts w:ascii="Cambria" w:hAnsi="Cambria" w:cs="Calibri"/>
          <w:sz w:val="22"/>
          <w:szCs w:val="22"/>
          <w:lang w:val="en-US"/>
        </w:rPr>
        <w:t>info</w:t>
      </w:r>
      <w:r w:rsidR="00FC632B" w:rsidRPr="00FC632B">
        <w:rPr>
          <w:rFonts w:ascii="Cambria" w:hAnsi="Cambria" w:cs="Calibri"/>
          <w:sz w:val="22"/>
          <w:szCs w:val="22"/>
        </w:rPr>
        <w:t>@</w:t>
      </w:r>
      <w:proofErr w:type="spellStart"/>
      <w:r w:rsidR="00FC632B">
        <w:rPr>
          <w:rFonts w:ascii="Cambria" w:hAnsi="Cambria" w:cs="Calibri"/>
          <w:sz w:val="22"/>
          <w:szCs w:val="22"/>
          <w:lang w:val="en-US"/>
        </w:rPr>
        <w:t>sitia</w:t>
      </w:r>
      <w:proofErr w:type="spellEnd"/>
      <w:r w:rsidR="00FC632B" w:rsidRPr="00FC632B">
        <w:rPr>
          <w:rFonts w:ascii="Cambria" w:hAnsi="Cambria" w:cs="Calibri"/>
          <w:sz w:val="22"/>
          <w:szCs w:val="22"/>
        </w:rPr>
        <w:t>.</w:t>
      </w:r>
      <w:r w:rsidR="00FC632B">
        <w:rPr>
          <w:rFonts w:ascii="Cambria" w:hAnsi="Cambria" w:cs="Calibri"/>
          <w:sz w:val="22"/>
          <w:szCs w:val="22"/>
          <w:lang w:val="en-US"/>
        </w:rPr>
        <w:t>gr</w:t>
      </w:r>
    </w:p>
    <w:p w:rsidR="006F7FE1" w:rsidRDefault="006F7FE1" w:rsidP="006F7FE1">
      <w:pPr>
        <w:ind w:left="432"/>
        <w:jc w:val="both"/>
        <w:rPr>
          <w:rFonts w:ascii="Cambria" w:hAnsi="Cambria" w:cs="Calibri"/>
          <w:sz w:val="22"/>
          <w:szCs w:val="22"/>
        </w:rPr>
      </w:pPr>
      <w:r w:rsidRPr="006F7FE1">
        <w:rPr>
          <w:rFonts w:ascii="Cambria" w:hAnsi="Cambria" w:cs="Calibri"/>
          <w:sz w:val="22"/>
          <w:szCs w:val="22"/>
        </w:rPr>
        <w:t xml:space="preserve">Δ/νση στο διαδίκτυο: </w:t>
      </w:r>
      <w:proofErr w:type="spellStart"/>
      <w:r w:rsidR="00FC632B" w:rsidRPr="00FC632B">
        <w:rPr>
          <w:rFonts w:ascii="Cambria" w:hAnsi="Cambria" w:cs="Calibri"/>
          <w:sz w:val="22"/>
          <w:szCs w:val="22"/>
        </w:rPr>
        <w:t>www.sitia.gr</w:t>
      </w:r>
      <w:proofErr w:type="spellEnd"/>
    </w:p>
    <w:p w:rsidR="006F7FE1" w:rsidRDefault="00FC632B" w:rsidP="00FC632B">
      <w:pPr>
        <w:jc w:val="both"/>
        <w:rPr>
          <w:rFonts w:ascii="Cambria" w:hAnsi="Cambria" w:cs="Calibri"/>
          <w:sz w:val="22"/>
          <w:szCs w:val="22"/>
        </w:rPr>
      </w:pPr>
      <w:r w:rsidRPr="00FC632B">
        <w:rPr>
          <w:rFonts w:ascii="Cambria" w:hAnsi="Cambria" w:cs="Calibri"/>
          <w:sz w:val="22"/>
          <w:szCs w:val="22"/>
        </w:rPr>
        <w:t xml:space="preserve">         Αρμόδιος για πληροφορίες: </w:t>
      </w:r>
      <w:proofErr w:type="spellStart"/>
      <w:r>
        <w:rPr>
          <w:rFonts w:ascii="Cambria" w:hAnsi="Cambria" w:cs="Calibri"/>
          <w:sz w:val="22"/>
          <w:szCs w:val="22"/>
        </w:rPr>
        <w:t>Φουκαράκη</w:t>
      </w:r>
      <w:proofErr w:type="spellEnd"/>
      <w:r>
        <w:rPr>
          <w:rFonts w:ascii="Cambria" w:hAnsi="Cambria" w:cs="Calibri"/>
          <w:sz w:val="22"/>
          <w:szCs w:val="22"/>
        </w:rPr>
        <w:t xml:space="preserve"> Ευαγγελία (28433 41245)</w:t>
      </w:r>
    </w:p>
    <w:p w:rsidR="00FC632B" w:rsidRPr="00FC632B" w:rsidRDefault="00FC632B" w:rsidP="00FC632B">
      <w:pPr>
        <w:jc w:val="both"/>
        <w:rPr>
          <w:rFonts w:ascii="Cambria" w:hAnsi="Cambria" w:cs="Calibri"/>
          <w:sz w:val="22"/>
          <w:szCs w:val="22"/>
        </w:rPr>
      </w:pPr>
      <w:r>
        <w:rPr>
          <w:rFonts w:ascii="Cambria" w:hAnsi="Cambria" w:cs="Calibri"/>
          <w:sz w:val="22"/>
          <w:szCs w:val="22"/>
        </w:rPr>
        <w:t xml:space="preserve">                                                                </w:t>
      </w:r>
      <w:proofErr w:type="spellStart"/>
      <w:r>
        <w:rPr>
          <w:rFonts w:ascii="Cambria" w:hAnsi="Cambria" w:cs="Calibri"/>
          <w:sz w:val="22"/>
          <w:szCs w:val="22"/>
        </w:rPr>
        <w:t>Βιτσεντζάκης</w:t>
      </w:r>
      <w:proofErr w:type="spellEnd"/>
      <w:r>
        <w:rPr>
          <w:rFonts w:ascii="Cambria" w:hAnsi="Cambria" w:cs="Calibri"/>
          <w:sz w:val="22"/>
          <w:szCs w:val="22"/>
        </w:rPr>
        <w:t xml:space="preserve"> Ιωάννης (28433 41246)</w:t>
      </w:r>
    </w:p>
    <w:p w:rsidR="006F7FE1" w:rsidRPr="00E44855" w:rsidRDefault="006F7FE1" w:rsidP="00E44855">
      <w:pPr>
        <w:ind w:left="432"/>
        <w:jc w:val="both"/>
        <w:rPr>
          <w:rFonts w:ascii="Cambria" w:hAnsi="Cambria" w:cs="Calibri"/>
          <w:sz w:val="22"/>
          <w:szCs w:val="22"/>
        </w:rPr>
      </w:pPr>
    </w:p>
    <w:p w:rsidR="00FC632B" w:rsidRPr="00FC632B" w:rsidRDefault="00FC632B" w:rsidP="00FC632B">
      <w:pPr>
        <w:pStyle w:val="Normalgr"/>
        <w:overflowPunct w:val="0"/>
        <w:autoSpaceDE w:val="0"/>
        <w:ind w:left="432"/>
        <w:textAlignment w:val="baseline"/>
        <w:rPr>
          <w:rFonts w:ascii="Cambria" w:eastAsia="Andale Sans UI" w:hAnsi="Cambria" w:cs="Calibri"/>
          <w:b/>
          <w:spacing w:val="0"/>
          <w:sz w:val="22"/>
          <w:szCs w:val="22"/>
          <w:lang w:val="el-GR"/>
        </w:rPr>
      </w:pPr>
      <w:r w:rsidRPr="00FC632B">
        <w:rPr>
          <w:rFonts w:ascii="Cambria" w:eastAsia="Andale Sans UI" w:hAnsi="Cambria" w:cs="Calibri"/>
          <w:b/>
          <w:spacing w:val="0"/>
          <w:sz w:val="22"/>
          <w:szCs w:val="22"/>
          <w:lang w:val="el-GR"/>
        </w:rPr>
        <w:t>2. Επικοινωνία:</w:t>
      </w:r>
    </w:p>
    <w:p w:rsidR="00FC632B" w:rsidRPr="00FC632B" w:rsidRDefault="00FC632B" w:rsidP="00FC632B">
      <w:pPr>
        <w:pStyle w:val="Normalgr"/>
        <w:overflowPunct w:val="0"/>
        <w:autoSpaceDE w:val="0"/>
        <w:ind w:left="432"/>
        <w:textAlignment w:val="baseline"/>
        <w:rPr>
          <w:rFonts w:ascii="Cambria" w:eastAsia="Andale Sans UI" w:hAnsi="Cambria" w:cs="Calibri"/>
          <w:spacing w:val="0"/>
          <w:sz w:val="22"/>
          <w:szCs w:val="22"/>
          <w:lang w:val="el-GR"/>
        </w:rPr>
      </w:pPr>
      <w:r w:rsidRPr="00FC632B">
        <w:rPr>
          <w:rFonts w:ascii="Cambria" w:eastAsia="Andale Sans UI" w:hAnsi="Cambria" w:cs="Calibri"/>
          <w:spacing w:val="0"/>
          <w:sz w:val="22"/>
          <w:szCs w:val="22"/>
          <w:lang w:val="el-GR"/>
        </w:rPr>
        <w:t xml:space="preserve">Προσφέρεται ελεύθερη, πλήρης, άμεση και δωρεάν ηλεκτρονική πρόσβαση στα έγγραφα της σύμβασης στον ειδικό, δημόσια </w:t>
      </w:r>
      <w:proofErr w:type="spellStart"/>
      <w:r w:rsidRPr="00FC632B">
        <w:rPr>
          <w:rFonts w:ascii="Cambria" w:eastAsia="Andale Sans UI" w:hAnsi="Cambria" w:cs="Calibri"/>
          <w:spacing w:val="0"/>
          <w:sz w:val="22"/>
          <w:szCs w:val="22"/>
          <w:lang w:val="el-GR"/>
        </w:rPr>
        <w:t>προσβάσιμο</w:t>
      </w:r>
      <w:proofErr w:type="spellEnd"/>
      <w:r w:rsidRPr="00FC632B">
        <w:rPr>
          <w:rFonts w:ascii="Cambria" w:eastAsia="Andale Sans UI" w:hAnsi="Cambria" w:cs="Calibri"/>
          <w:spacing w:val="0"/>
          <w:sz w:val="22"/>
          <w:szCs w:val="22"/>
          <w:lang w:val="el-GR"/>
        </w:rPr>
        <w:t xml:space="preserve">, χώρο "ηλεκτρονικοί διαγωνισμοί" της πύλης </w:t>
      </w:r>
      <w:proofErr w:type="spellStart"/>
      <w:r w:rsidRPr="00FC632B">
        <w:rPr>
          <w:rFonts w:ascii="Cambria" w:eastAsia="Andale Sans UI" w:hAnsi="Cambria" w:cs="Calibri"/>
          <w:spacing w:val="0"/>
          <w:sz w:val="22"/>
          <w:szCs w:val="22"/>
          <w:lang w:val="el-GR"/>
        </w:rPr>
        <w:t>www.promitheus.gov.gr</w:t>
      </w:r>
      <w:proofErr w:type="spellEnd"/>
      <w:r w:rsidRPr="00FC632B">
        <w:rPr>
          <w:rFonts w:ascii="Cambria" w:eastAsia="Andale Sans UI" w:hAnsi="Cambria" w:cs="Calibri"/>
          <w:spacing w:val="0"/>
          <w:sz w:val="22"/>
          <w:szCs w:val="22"/>
          <w:lang w:val="el-GR"/>
        </w:rPr>
        <w:t xml:space="preserve"> καθώς και στην ιστοσελίδα της αναθέτουσας αρχής </w:t>
      </w:r>
      <w:r>
        <w:rPr>
          <w:rFonts w:ascii="Cambria" w:eastAsia="Andale Sans UI" w:hAnsi="Cambria" w:cs="Calibri"/>
          <w:spacing w:val="0"/>
          <w:sz w:val="22"/>
          <w:szCs w:val="22"/>
          <w:lang w:val="el-GR"/>
        </w:rPr>
        <w:t>του Δήμου Σητείας</w:t>
      </w:r>
      <w:r w:rsidRPr="00FC632B">
        <w:rPr>
          <w:rFonts w:ascii="Cambria" w:eastAsia="Andale Sans UI" w:hAnsi="Cambria" w:cs="Calibri"/>
          <w:spacing w:val="0"/>
          <w:sz w:val="22"/>
          <w:szCs w:val="22"/>
          <w:lang w:val="el-GR"/>
        </w:rPr>
        <w:t xml:space="preserve"> </w:t>
      </w:r>
      <w:proofErr w:type="spellStart"/>
      <w:r w:rsidRPr="00FC632B">
        <w:rPr>
          <w:rFonts w:ascii="Cambria" w:eastAsia="Andale Sans UI" w:hAnsi="Cambria" w:cs="Calibri"/>
          <w:spacing w:val="0"/>
          <w:sz w:val="22"/>
          <w:szCs w:val="22"/>
          <w:lang w:val="el-GR"/>
        </w:rPr>
        <w:t>www</w:t>
      </w:r>
      <w:proofErr w:type="spellEnd"/>
      <w:r w:rsidRPr="00FC632B">
        <w:rPr>
          <w:rFonts w:ascii="Cambria" w:eastAsia="Andale Sans UI" w:hAnsi="Cambria" w:cs="Calibri"/>
          <w:spacing w:val="0"/>
          <w:sz w:val="22"/>
          <w:szCs w:val="22"/>
          <w:lang w:val="el-GR"/>
        </w:rPr>
        <w:t>.</w:t>
      </w:r>
      <w:proofErr w:type="spellStart"/>
      <w:r>
        <w:rPr>
          <w:rFonts w:ascii="Cambria" w:eastAsia="Andale Sans UI" w:hAnsi="Cambria" w:cs="Calibri"/>
          <w:spacing w:val="0"/>
          <w:sz w:val="22"/>
          <w:szCs w:val="22"/>
          <w:lang w:val="en-US"/>
        </w:rPr>
        <w:t>sitia</w:t>
      </w:r>
      <w:proofErr w:type="spellEnd"/>
      <w:r w:rsidRPr="00FC632B">
        <w:rPr>
          <w:rFonts w:ascii="Cambria" w:eastAsia="Andale Sans UI" w:hAnsi="Cambria" w:cs="Calibri"/>
          <w:spacing w:val="0"/>
          <w:sz w:val="22"/>
          <w:szCs w:val="22"/>
          <w:lang w:val="el-GR"/>
        </w:rPr>
        <w:t>.</w:t>
      </w:r>
      <w:r>
        <w:rPr>
          <w:rFonts w:ascii="Cambria" w:eastAsia="Andale Sans UI" w:hAnsi="Cambria" w:cs="Calibri"/>
          <w:spacing w:val="0"/>
          <w:sz w:val="22"/>
          <w:szCs w:val="22"/>
          <w:lang w:val="en-US"/>
        </w:rPr>
        <w:t>gr</w:t>
      </w:r>
      <w:r w:rsidRPr="00FC632B">
        <w:rPr>
          <w:rFonts w:ascii="Cambria" w:eastAsia="Andale Sans UI" w:hAnsi="Cambria" w:cs="Calibri"/>
          <w:spacing w:val="0"/>
          <w:sz w:val="22"/>
          <w:szCs w:val="22"/>
          <w:lang w:val="el-GR"/>
        </w:rPr>
        <w:t xml:space="preserve"> (https://www.sitia.gr/information-services/auction ).</w:t>
      </w:r>
    </w:p>
    <w:p w:rsidR="00C04AAE" w:rsidRDefault="00FC632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FC632B">
        <w:rPr>
          <w:rFonts w:ascii="Cambria" w:eastAsia="Andale Sans UI" w:hAnsi="Cambria" w:cs="Calibri"/>
          <w:spacing w:val="0"/>
          <w:sz w:val="22"/>
          <w:szCs w:val="22"/>
          <w:lang w:val="el-GR"/>
        </w:rPr>
        <w:t xml:space="preserve">Περαιτέρω πληροφορίες είναι διαθέσιμες από: προαναφερθείσα διεύθυνση &amp; </w:t>
      </w:r>
      <w:r>
        <w:rPr>
          <w:rFonts w:ascii="Cambria" w:eastAsia="Andale Sans UI" w:hAnsi="Cambria" w:cs="Calibri"/>
          <w:spacing w:val="0"/>
          <w:sz w:val="22"/>
          <w:szCs w:val="22"/>
          <w:lang w:val="el-GR"/>
        </w:rPr>
        <w:t>τηλέφωνα</w:t>
      </w:r>
    </w:p>
    <w:p w:rsidR="00FC632B" w:rsidRDefault="00FC632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FC632B" w:rsidRPr="00903125" w:rsidRDefault="00FC632B" w:rsidP="00802DEF">
      <w:pPr>
        <w:pStyle w:val="Normalgr"/>
        <w:tabs>
          <w:tab w:val="clear" w:pos="1021"/>
          <w:tab w:val="clear" w:pos="1588"/>
        </w:tabs>
        <w:overflowPunct w:val="0"/>
        <w:autoSpaceDE w:val="0"/>
        <w:ind w:left="567" w:hanging="141"/>
        <w:textAlignment w:val="baseline"/>
        <w:rPr>
          <w:rFonts w:ascii="Cambria" w:eastAsia="Andale Sans UI" w:hAnsi="Cambria" w:cs="Calibri"/>
          <w:spacing w:val="0"/>
          <w:sz w:val="22"/>
          <w:szCs w:val="22"/>
          <w:lang w:val="el-GR"/>
        </w:rPr>
      </w:pPr>
      <w:r w:rsidRPr="00903125">
        <w:rPr>
          <w:rFonts w:ascii="Cambria" w:eastAsia="Andale Sans UI" w:hAnsi="Cambria" w:cs="Calibri"/>
          <w:b/>
          <w:spacing w:val="0"/>
          <w:sz w:val="22"/>
          <w:szCs w:val="22"/>
          <w:lang w:val="el-GR"/>
        </w:rPr>
        <w:t>3. Τύπος Αναθέτουσας Αρχής &amp; Δραστηριότητα που αυτή ασκεί:</w:t>
      </w:r>
      <w:r w:rsidRPr="00FC632B">
        <w:rPr>
          <w:rFonts w:ascii="Cambria" w:eastAsia="Andale Sans UI" w:hAnsi="Cambria" w:cs="Calibri"/>
          <w:spacing w:val="0"/>
          <w:sz w:val="22"/>
          <w:szCs w:val="22"/>
          <w:lang w:val="el-GR"/>
        </w:rPr>
        <w:t xml:space="preserve"> Αρχή τοπικής αυτοδιοίκησης </w:t>
      </w:r>
      <w:r w:rsidR="00802DEF">
        <w:rPr>
          <w:rFonts w:ascii="Cambria" w:eastAsia="Andale Sans UI" w:hAnsi="Cambria" w:cs="Calibri"/>
          <w:spacing w:val="0"/>
          <w:sz w:val="22"/>
          <w:szCs w:val="22"/>
          <w:lang w:val="el-GR"/>
        </w:rPr>
        <w:t xml:space="preserve"> </w:t>
      </w:r>
      <w:r w:rsidR="00903125">
        <w:rPr>
          <w:rFonts w:ascii="Cambria" w:eastAsia="Andale Sans UI" w:hAnsi="Cambria" w:cs="Calibri"/>
          <w:spacing w:val="0"/>
          <w:sz w:val="22"/>
          <w:szCs w:val="22"/>
          <w:lang w:val="el-GR"/>
        </w:rPr>
        <w:t>(Ο.Τ.Α.)</w:t>
      </w:r>
    </w:p>
    <w:p w:rsidR="00FC632B" w:rsidRPr="00FC632B" w:rsidRDefault="00FC632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903125" w:rsidRPr="00903125" w:rsidRDefault="00903125" w:rsidP="00903125">
      <w:pPr>
        <w:pStyle w:val="Normalgr"/>
        <w:overflowPunct w:val="0"/>
        <w:autoSpaceDE w:val="0"/>
        <w:ind w:left="432"/>
        <w:textAlignment w:val="baseline"/>
        <w:rPr>
          <w:rFonts w:ascii="Cambria" w:eastAsia="Andale Sans UI" w:hAnsi="Cambria" w:cs="Calibri"/>
          <w:b/>
          <w:spacing w:val="0"/>
          <w:sz w:val="22"/>
          <w:szCs w:val="22"/>
          <w:lang w:val="el-GR"/>
        </w:rPr>
      </w:pPr>
      <w:r w:rsidRPr="00903125">
        <w:rPr>
          <w:rFonts w:ascii="Cambria" w:eastAsia="Andale Sans UI" w:hAnsi="Cambria" w:cs="Calibri"/>
          <w:b/>
          <w:spacing w:val="0"/>
          <w:sz w:val="22"/>
          <w:szCs w:val="22"/>
          <w:lang w:val="el-GR"/>
        </w:rPr>
        <w:t>4. Η σύμβαση δεν αφορά από κοινού διαδικασία δημόσιας σύμβασης και δεν ανατίθεται από κεντρική αρχή αγορών.</w:t>
      </w:r>
    </w:p>
    <w:p w:rsidR="00903125" w:rsidRPr="00903125" w:rsidRDefault="00903125" w:rsidP="00903125">
      <w:pPr>
        <w:pStyle w:val="Normalgr"/>
        <w:overflowPunct w:val="0"/>
        <w:autoSpaceDE w:val="0"/>
        <w:ind w:left="432"/>
        <w:textAlignment w:val="baseline"/>
        <w:rPr>
          <w:rFonts w:ascii="Cambria" w:hAnsi="Cambria"/>
          <w:b/>
          <w:lang w:val="el-GR"/>
        </w:rPr>
      </w:pPr>
    </w:p>
    <w:p w:rsidR="00903125" w:rsidRPr="00903125" w:rsidRDefault="00903125" w:rsidP="00903125">
      <w:pPr>
        <w:pStyle w:val="Normalgr"/>
        <w:overflowPunct w:val="0"/>
        <w:autoSpaceDE w:val="0"/>
        <w:ind w:left="432"/>
        <w:textAlignment w:val="baseline"/>
        <w:rPr>
          <w:rFonts w:ascii="Cambria" w:hAnsi="Cambria"/>
          <w:lang w:val="el-GR"/>
        </w:rPr>
      </w:pPr>
      <w:r w:rsidRPr="00903125">
        <w:rPr>
          <w:rFonts w:ascii="Cambria" w:hAnsi="Cambria"/>
          <w:b/>
          <w:lang w:val="el-GR"/>
        </w:rPr>
        <w:t xml:space="preserve">5. </w:t>
      </w:r>
      <w:r w:rsidRPr="00802DEF">
        <w:rPr>
          <w:rFonts w:ascii="Cambria" w:eastAsia="Andale Sans UI" w:hAnsi="Cambria" w:cs="Calibri"/>
          <w:b/>
          <w:spacing w:val="0"/>
          <w:sz w:val="22"/>
          <w:szCs w:val="22"/>
          <w:lang w:val="el-GR"/>
        </w:rPr>
        <w:t>Κωδικός Κύριου Λεξιλογίου CPV:</w:t>
      </w:r>
      <w:r w:rsidRPr="00903125">
        <w:rPr>
          <w:rFonts w:ascii="Cambria" w:hAnsi="Cambria"/>
          <w:lang w:val="el-GR"/>
        </w:rPr>
        <w:t xml:space="preserve"> </w:t>
      </w:r>
      <w:r w:rsidRPr="00903125">
        <w:rPr>
          <w:rFonts w:ascii="Cambria" w:eastAsia="Andale Sans UI" w:hAnsi="Cambria" w:cs="Calibri"/>
          <w:spacing w:val="0"/>
          <w:sz w:val="22"/>
          <w:szCs w:val="22"/>
          <w:lang w:val="el-GR"/>
        </w:rPr>
        <w:t>45232120-9 «Αρδευτικά έργα»</w:t>
      </w:r>
    </w:p>
    <w:p w:rsidR="00903125" w:rsidRDefault="00903125" w:rsidP="00903125">
      <w:pPr>
        <w:pStyle w:val="Normalgr"/>
        <w:overflowPunct w:val="0"/>
        <w:autoSpaceDE w:val="0"/>
        <w:ind w:left="432"/>
        <w:textAlignment w:val="baseline"/>
        <w:rPr>
          <w:rFonts w:ascii="Cambria" w:hAnsi="Cambria"/>
          <w:b/>
          <w:lang w:val="el-GR"/>
        </w:rPr>
      </w:pPr>
    </w:p>
    <w:p w:rsidR="00903125" w:rsidRPr="00903125" w:rsidRDefault="00903125" w:rsidP="00903125">
      <w:pPr>
        <w:pStyle w:val="Normalgr"/>
        <w:overflowPunct w:val="0"/>
        <w:autoSpaceDE w:val="0"/>
        <w:ind w:left="432"/>
        <w:textAlignment w:val="baseline"/>
        <w:rPr>
          <w:rFonts w:ascii="Cambria" w:hAnsi="Cambria"/>
          <w:lang w:val="el-GR"/>
        </w:rPr>
      </w:pPr>
      <w:r w:rsidRPr="00802DEF">
        <w:rPr>
          <w:rFonts w:ascii="Cambria" w:eastAsia="Andale Sans UI" w:hAnsi="Cambria" w:cs="Calibri"/>
          <w:b/>
          <w:spacing w:val="0"/>
          <w:sz w:val="22"/>
          <w:szCs w:val="22"/>
          <w:lang w:val="el-GR"/>
        </w:rPr>
        <w:t>6. Είδος Σύμβασης:</w:t>
      </w:r>
      <w:r w:rsidRPr="00903125">
        <w:rPr>
          <w:rFonts w:ascii="Cambria" w:hAnsi="Cambria"/>
          <w:lang w:val="el-GR"/>
        </w:rPr>
        <w:t xml:space="preserve"> ΕΡΓΑ</w:t>
      </w:r>
    </w:p>
    <w:p w:rsidR="00903125" w:rsidRPr="00802DEF" w:rsidRDefault="00903125" w:rsidP="00903125">
      <w:pPr>
        <w:pStyle w:val="Normalgr"/>
        <w:tabs>
          <w:tab w:val="clear" w:pos="1021"/>
          <w:tab w:val="clear" w:pos="1588"/>
        </w:tabs>
        <w:overflowPunct w:val="0"/>
        <w:autoSpaceDE w:val="0"/>
        <w:ind w:left="432"/>
        <w:textAlignment w:val="baseline"/>
        <w:rPr>
          <w:rFonts w:ascii="Cambria" w:eastAsia="Andale Sans UI" w:hAnsi="Cambria" w:cs="Calibri"/>
          <w:b/>
          <w:spacing w:val="0"/>
          <w:sz w:val="22"/>
          <w:szCs w:val="22"/>
          <w:lang w:val="el-GR"/>
        </w:rPr>
      </w:pPr>
    </w:p>
    <w:p w:rsidR="00903125" w:rsidRPr="00802DEF" w:rsidRDefault="00903125" w:rsidP="00903125">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802DEF">
        <w:rPr>
          <w:rFonts w:ascii="Cambria" w:eastAsia="Andale Sans UI" w:hAnsi="Cambria" w:cs="Calibri"/>
          <w:b/>
          <w:spacing w:val="0"/>
          <w:sz w:val="22"/>
          <w:szCs w:val="22"/>
          <w:lang w:val="el-GR"/>
        </w:rPr>
        <w:t xml:space="preserve">7. Τόπος Εκτέλεσης: NUTS: </w:t>
      </w:r>
      <w:r w:rsidRPr="00802DEF">
        <w:rPr>
          <w:rFonts w:ascii="Cambria" w:eastAsia="Andale Sans UI" w:hAnsi="Cambria" w:cs="Calibri"/>
          <w:spacing w:val="0"/>
          <w:sz w:val="22"/>
          <w:szCs w:val="22"/>
          <w:lang w:val="el-GR"/>
        </w:rPr>
        <w:t>EL432   α) περιοχές Κοινότητας Σταυρωμένου</w:t>
      </w:r>
    </w:p>
    <w:p w:rsidR="00802DEF" w:rsidRPr="00802DEF" w:rsidRDefault="00903125" w:rsidP="00903125">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802DEF">
        <w:rPr>
          <w:rFonts w:ascii="Cambria" w:eastAsia="Andale Sans UI" w:hAnsi="Cambria" w:cs="Calibri"/>
          <w:spacing w:val="0"/>
          <w:sz w:val="22"/>
          <w:szCs w:val="22"/>
          <w:lang w:val="el-GR"/>
        </w:rPr>
        <w:t xml:space="preserve">                                                              </w:t>
      </w:r>
      <w:r w:rsidR="00802DEF">
        <w:rPr>
          <w:rFonts w:ascii="Cambria" w:eastAsia="Andale Sans UI" w:hAnsi="Cambria" w:cs="Calibri"/>
          <w:spacing w:val="0"/>
          <w:sz w:val="22"/>
          <w:szCs w:val="22"/>
          <w:lang w:val="el-GR"/>
        </w:rPr>
        <w:t xml:space="preserve">           </w:t>
      </w:r>
      <w:r w:rsidRPr="00802DEF">
        <w:rPr>
          <w:rFonts w:ascii="Cambria" w:eastAsia="Andale Sans UI" w:hAnsi="Cambria" w:cs="Calibri"/>
          <w:spacing w:val="0"/>
          <w:sz w:val="22"/>
          <w:szCs w:val="22"/>
          <w:lang w:val="el-GR"/>
        </w:rPr>
        <w:t xml:space="preserve">β) περιοχές Κοινότητας </w:t>
      </w:r>
      <w:proofErr w:type="spellStart"/>
      <w:r w:rsidR="00802DEF" w:rsidRPr="00802DEF">
        <w:rPr>
          <w:rFonts w:ascii="Cambria" w:eastAsia="Andale Sans UI" w:hAnsi="Cambria" w:cs="Calibri"/>
          <w:spacing w:val="0"/>
          <w:sz w:val="22"/>
          <w:szCs w:val="22"/>
          <w:lang w:val="el-GR"/>
        </w:rPr>
        <w:t>Περβολλακίων</w:t>
      </w:r>
      <w:proofErr w:type="spellEnd"/>
    </w:p>
    <w:p w:rsidR="00FC632B" w:rsidRDefault="00802DEF" w:rsidP="00903125">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802DEF">
        <w:rPr>
          <w:rFonts w:ascii="Cambria" w:eastAsia="Andale Sans UI" w:hAnsi="Cambria" w:cs="Calibri"/>
          <w:spacing w:val="0"/>
          <w:sz w:val="22"/>
          <w:szCs w:val="22"/>
          <w:lang w:val="el-GR"/>
        </w:rPr>
        <w:t xml:space="preserve">                                                             </w:t>
      </w:r>
      <w:r>
        <w:rPr>
          <w:rFonts w:ascii="Cambria" w:eastAsia="Andale Sans UI" w:hAnsi="Cambria" w:cs="Calibri"/>
          <w:spacing w:val="0"/>
          <w:sz w:val="22"/>
          <w:szCs w:val="22"/>
          <w:lang w:val="el-GR"/>
        </w:rPr>
        <w:t xml:space="preserve">           </w:t>
      </w:r>
      <w:r w:rsidRPr="00802DEF">
        <w:rPr>
          <w:rFonts w:ascii="Cambria" w:eastAsia="Andale Sans UI" w:hAnsi="Cambria" w:cs="Calibri"/>
          <w:spacing w:val="0"/>
          <w:sz w:val="22"/>
          <w:szCs w:val="22"/>
          <w:lang w:val="el-GR"/>
        </w:rPr>
        <w:t xml:space="preserve"> γ) περιοχές Κοινότητας Τουρλωτής (οικ. </w:t>
      </w:r>
      <w:proofErr w:type="spellStart"/>
      <w:r w:rsidRPr="00802DEF">
        <w:rPr>
          <w:rFonts w:ascii="Cambria" w:eastAsia="Andale Sans UI" w:hAnsi="Cambria" w:cs="Calibri"/>
          <w:spacing w:val="0"/>
          <w:sz w:val="22"/>
          <w:szCs w:val="22"/>
          <w:lang w:val="el-GR"/>
        </w:rPr>
        <w:t>Μόχλος</w:t>
      </w:r>
      <w:proofErr w:type="spellEnd"/>
      <w:r w:rsidRPr="00802DEF">
        <w:rPr>
          <w:rFonts w:ascii="Cambria" w:eastAsia="Andale Sans UI" w:hAnsi="Cambria" w:cs="Calibri"/>
          <w:spacing w:val="0"/>
          <w:sz w:val="22"/>
          <w:szCs w:val="22"/>
          <w:lang w:val="el-GR"/>
        </w:rPr>
        <w:t>)</w:t>
      </w:r>
      <w:r w:rsidR="00903125" w:rsidRPr="00802DEF">
        <w:rPr>
          <w:rFonts w:ascii="Cambria" w:eastAsia="Andale Sans UI" w:hAnsi="Cambria" w:cs="Calibri"/>
          <w:spacing w:val="0"/>
          <w:sz w:val="22"/>
          <w:szCs w:val="22"/>
          <w:lang w:val="el-GR"/>
        </w:rPr>
        <w:t xml:space="preserve"> </w:t>
      </w:r>
    </w:p>
    <w:p w:rsidR="00802DEF" w:rsidRPr="00802DEF" w:rsidRDefault="00802DEF" w:rsidP="00903125">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802DEF" w:rsidRDefault="00802DEF" w:rsidP="00FC632B">
      <w:pPr>
        <w:pStyle w:val="Normalgr"/>
        <w:tabs>
          <w:tab w:val="clear" w:pos="1021"/>
          <w:tab w:val="clear" w:pos="1588"/>
        </w:tabs>
        <w:overflowPunct w:val="0"/>
        <w:autoSpaceDE w:val="0"/>
        <w:ind w:left="432"/>
        <w:textAlignment w:val="baseline"/>
        <w:rPr>
          <w:rFonts w:ascii="Cambria" w:hAnsi="Cambria"/>
          <w:lang w:val="el-GR"/>
        </w:rPr>
      </w:pPr>
      <w:r w:rsidRPr="00802DEF">
        <w:rPr>
          <w:rFonts w:ascii="Cambria" w:eastAsia="Andale Sans UI" w:hAnsi="Cambria" w:cs="Calibri"/>
          <w:b/>
          <w:spacing w:val="0"/>
          <w:sz w:val="22"/>
          <w:szCs w:val="22"/>
          <w:lang w:val="el-GR"/>
        </w:rPr>
        <w:t>8. Τίτλος Έργου:</w:t>
      </w:r>
      <w:r w:rsidRPr="00802DEF">
        <w:rPr>
          <w:rFonts w:ascii="Cambria" w:hAnsi="Cambria"/>
          <w:lang w:val="el-GR"/>
        </w:rPr>
        <w:t xml:space="preserve"> </w:t>
      </w:r>
      <w:r w:rsidRPr="00802DEF">
        <w:rPr>
          <w:rFonts w:ascii="Cambria" w:eastAsia="Andale Sans UI" w:hAnsi="Cambria" w:cs="Calibri"/>
          <w:spacing w:val="0"/>
          <w:sz w:val="22"/>
          <w:szCs w:val="22"/>
          <w:lang w:val="el-GR"/>
        </w:rPr>
        <w:t>Αποκατάσταση αρδευτικών δικτύων Δήμου Σητείας</w:t>
      </w:r>
    </w:p>
    <w:p w:rsidR="00CC6A85" w:rsidRDefault="00802DEF" w:rsidP="00FC632B">
      <w:pPr>
        <w:pStyle w:val="Normalgr"/>
        <w:tabs>
          <w:tab w:val="clear" w:pos="1021"/>
          <w:tab w:val="clear" w:pos="1588"/>
        </w:tabs>
        <w:overflowPunct w:val="0"/>
        <w:autoSpaceDE w:val="0"/>
        <w:ind w:left="432"/>
        <w:textAlignment w:val="baseline"/>
        <w:rPr>
          <w:rFonts w:ascii="Cambria" w:hAnsi="Cambria"/>
          <w:lang w:val="el-GR"/>
        </w:rPr>
      </w:pPr>
      <w:r>
        <w:rPr>
          <w:rFonts w:ascii="Cambria" w:hAnsi="Cambria"/>
          <w:lang w:val="el-GR"/>
        </w:rPr>
        <w:t xml:space="preserve">                              </w:t>
      </w:r>
      <w:r w:rsidRPr="00802DEF">
        <w:rPr>
          <w:rFonts w:ascii="Cambria" w:eastAsia="Andale Sans UI" w:hAnsi="Cambria" w:cs="Calibri"/>
          <w:spacing w:val="0"/>
          <w:sz w:val="22"/>
          <w:szCs w:val="22"/>
          <w:lang w:val="el-GR"/>
        </w:rPr>
        <w:t>ΥΠΟΕΡΓΟ:</w:t>
      </w:r>
      <w:r w:rsidRPr="00802DEF">
        <w:rPr>
          <w:rFonts w:ascii="Cambria" w:hAnsi="Cambria"/>
          <w:lang w:val="el-GR"/>
        </w:rPr>
        <w:t xml:space="preserve"> </w:t>
      </w:r>
      <w:r w:rsidRPr="00802DEF">
        <w:rPr>
          <w:rFonts w:ascii="Cambria" w:eastAsia="Andale Sans UI" w:hAnsi="Cambria" w:cs="Calibri"/>
          <w:spacing w:val="0"/>
          <w:sz w:val="22"/>
          <w:szCs w:val="22"/>
          <w:lang w:val="el-GR"/>
        </w:rPr>
        <w:t>Αποκατάσταση αρδευτικών δικτύων Δήμου Σητείας</w:t>
      </w:r>
    </w:p>
    <w:p w:rsidR="00CC6A85" w:rsidRDefault="00CC6A85" w:rsidP="00FC632B">
      <w:pPr>
        <w:pStyle w:val="Normalgr"/>
        <w:tabs>
          <w:tab w:val="clear" w:pos="1021"/>
          <w:tab w:val="clear" w:pos="1588"/>
        </w:tabs>
        <w:overflowPunct w:val="0"/>
        <w:autoSpaceDE w:val="0"/>
        <w:ind w:left="432"/>
        <w:textAlignment w:val="baseline"/>
        <w:rPr>
          <w:rFonts w:ascii="Cambria" w:hAnsi="Cambria"/>
          <w:lang w:val="el-GR"/>
        </w:rPr>
      </w:pPr>
    </w:p>
    <w:p w:rsidR="00802DEF" w:rsidRPr="00802DEF" w:rsidRDefault="00802DEF" w:rsidP="00802DEF">
      <w:pPr>
        <w:pStyle w:val="Normalgr"/>
        <w:overflowPunct w:val="0"/>
        <w:autoSpaceDE w:val="0"/>
        <w:ind w:left="432"/>
        <w:textAlignment w:val="baseline"/>
        <w:rPr>
          <w:rFonts w:ascii="Cambria" w:eastAsia="Andale Sans UI" w:hAnsi="Cambria" w:cs="Calibri"/>
          <w:spacing w:val="0"/>
          <w:sz w:val="22"/>
          <w:szCs w:val="22"/>
          <w:lang w:val="el-GR"/>
        </w:rPr>
      </w:pPr>
      <w:r w:rsidRPr="00802DEF">
        <w:rPr>
          <w:rFonts w:ascii="Cambria" w:eastAsia="Andale Sans UI" w:hAnsi="Cambria" w:cs="Calibri"/>
          <w:b/>
          <w:spacing w:val="0"/>
          <w:sz w:val="22"/>
          <w:szCs w:val="22"/>
          <w:lang w:val="el-GR"/>
        </w:rPr>
        <w:t>9. Σύντομη Περιγραφή:</w:t>
      </w:r>
      <w:r>
        <w:rPr>
          <w:rFonts w:ascii="Cambria" w:eastAsia="Andale Sans UI" w:hAnsi="Cambria" w:cs="Calibri"/>
          <w:b/>
          <w:spacing w:val="0"/>
          <w:sz w:val="22"/>
          <w:szCs w:val="22"/>
          <w:lang w:val="el-GR"/>
        </w:rPr>
        <w:t xml:space="preserve"> </w:t>
      </w:r>
      <w:r>
        <w:rPr>
          <w:rFonts w:ascii="Cambria" w:eastAsia="Andale Sans UI" w:hAnsi="Cambria" w:cs="Calibri"/>
          <w:spacing w:val="0"/>
          <w:sz w:val="22"/>
          <w:szCs w:val="22"/>
          <w:lang w:val="el-GR"/>
        </w:rPr>
        <w:t xml:space="preserve">Το έργο </w:t>
      </w:r>
      <w:r w:rsidRPr="00802DEF">
        <w:rPr>
          <w:rFonts w:ascii="Cambria" w:eastAsia="Andale Sans UI" w:hAnsi="Cambria" w:cs="Calibri"/>
          <w:spacing w:val="0"/>
          <w:sz w:val="22"/>
          <w:szCs w:val="22"/>
          <w:lang w:val="el-GR"/>
        </w:rPr>
        <w:t xml:space="preserve">αφορά στην εκτέλεση έργων σε τρεις Τοπικές Κοινότητες του Δήμου Σητείας, και έχει ως κύριο αντικείμενο την τοποθέτηση αγωγών διανομής αρδευτικού ύδατος  προς αντικατάσταση των υπαρχόντων αγωγών, οι οποίοι παρουσιάζουν διαρροές λόγω παλαιότητας ή ακαταλληλότητας με αποτέλεσμα να υπάρχει απώλεια πολύτιμης ποσότητας ύδατος και δυσλειτουργία των δικτύων. Αφορά σε ήδη αρδευόμενες περιοχές και όχι σε επεκτάσεις δικτύων σε μη αρδευόμενους τομείς. Επιπλέον, στη μελέτη συμπεριλαμβάνεται και η κάλυψη υφιστάμενης κυλινδρικής μεταλλικής αρδευτικής δεξαμενής της Τ.Κ. Σταυρωμένου. </w:t>
      </w:r>
    </w:p>
    <w:p w:rsidR="00CC6A85" w:rsidRPr="00802DEF" w:rsidRDefault="00802DEF" w:rsidP="00802DEF">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802DEF">
        <w:rPr>
          <w:rFonts w:ascii="Cambria" w:eastAsia="Andale Sans UI" w:hAnsi="Cambria" w:cs="Calibri"/>
          <w:spacing w:val="0"/>
          <w:sz w:val="22"/>
          <w:szCs w:val="22"/>
          <w:lang w:val="el-GR"/>
        </w:rPr>
        <w:t xml:space="preserve">   Σκοπός της παρούσας μελέτης είναι να ελαχιστοποιηθούν οι απώλειες ύδατος και να γίνει ορθότερη διαχείριση των υδάτινων αποθεμάτων.           </w:t>
      </w:r>
    </w:p>
    <w:p w:rsidR="00CC6A85" w:rsidRPr="00802DEF" w:rsidRDefault="00CC6A85"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802DEF" w:rsidRPr="00802DEF" w:rsidRDefault="00802DEF"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10. Εκτιμώμενη συνολική αξία:</w:t>
      </w:r>
      <w:r w:rsidRPr="00802DEF">
        <w:rPr>
          <w:rFonts w:ascii="Cambria" w:eastAsia="Andale Sans UI" w:hAnsi="Cambria" w:cs="Calibri"/>
          <w:spacing w:val="0"/>
          <w:sz w:val="22"/>
          <w:szCs w:val="22"/>
          <w:lang w:val="el-GR"/>
        </w:rPr>
        <w:t xml:space="preserve"> Αξία χωρίς ΦΠΑ </w:t>
      </w:r>
      <w:r w:rsidR="006E6A0B" w:rsidRPr="006E6A0B">
        <w:rPr>
          <w:rFonts w:ascii="Cambria" w:eastAsia="Andale Sans UI" w:hAnsi="Cambria" w:cs="Calibri"/>
          <w:spacing w:val="0"/>
          <w:sz w:val="22"/>
          <w:szCs w:val="22"/>
          <w:lang w:val="el-GR"/>
        </w:rPr>
        <w:t>783.842,94</w:t>
      </w:r>
      <w:r w:rsidRPr="00802DEF">
        <w:rPr>
          <w:rFonts w:ascii="Cambria" w:eastAsia="Andale Sans UI" w:hAnsi="Cambria" w:cs="Calibri"/>
          <w:spacing w:val="0"/>
          <w:sz w:val="22"/>
          <w:szCs w:val="22"/>
          <w:lang w:val="el-GR"/>
        </w:rPr>
        <w:t>ΕΥΡΩ</w:t>
      </w:r>
    </w:p>
    <w:p w:rsidR="00802DEF" w:rsidRPr="00802DEF" w:rsidRDefault="00802DEF"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802DEF" w:rsidRP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b/>
          <w:spacing w:val="0"/>
          <w:sz w:val="22"/>
          <w:szCs w:val="22"/>
          <w:lang w:val="el-GR"/>
        </w:rPr>
      </w:pPr>
      <w:r w:rsidRPr="006E6A0B">
        <w:rPr>
          <w:rFonts w:ascii="Cambria" w:eastAsia="Andale Sans UI" w:hAnsi="Cambria" w:cs="Calibri"/>
          <w:b/>
          <w:spacing w:val="0"/>
          <w:sz w:val="22"/>
          <w:szCs w:val="22"/>
          <w:lang w:val="el-GR"/>
        </w:rPr>
        <w:t xml:space="preserve">11. </w:t>
      </w:r>
      <w:r>
        <w:rPr>
          <w:rFonts w:ascii="Cambria" w:eastAsia="Andale Sans UI" w:hAnsi="Cambria" w:cs="Calibri"/>
          <w:b/>
          <w:spacing w:val="0"/>
          <w:sz w:val="22"/>
          <w:szCs w:val="22"/>
          <w:lang w:val="el-GR"/>
        </w:rPr>
        <w:t>Ε</w:t>
      </w:r>
      <w:r w:rsidRPr="006E6A0B">
        <w:rPr>
          <w:rFonts w:ascii="Cambria" w:eastAsia="Andale Sans UI" w:hAnsi="Cambria" w:cs="Calibri"/>
          <w:b/>
          <w:spacing w:val="0"/>
          <w:sz w:val="22"/>
          <w:szCs w:val="22"/>
          <w:lang w:val="el-GR"/>
        </w:rPr>
        <w:t xml:space="preserve">ναλλακτικές προσφορές </w:t>
      </w:r>
      <w:r w:rsidRPr="006E6A0B">
        <w:rPr>
          <w:rFonts w:ascii="Cambria" w:eastAsia="Andale Sans UI" w:hAnsi="Cambria" w:cs="Calibri"/>
          <w:b/>
          <w:spacing w:val="0"/>
          <w:sz w:val="22"/>
          <w:szCs w:val="22"/>
          <w:u w:val="single"/>
          <w:lang w:val="el-GR"/>
        </w:rPr>
        <w:t>δεν</w:t>
      </w:r>
      <w:r>
        <w:rPr>
          <w:rFonts w:ascii="Cambria" w:eastAsia="Andale Sans UI" w:hAnsi="Cambria" w:cs="Calibri"/>
          <w:b/>
          <w:spacing w:val="0"/>
          <w:sz w:val="22"/>
          <w:szCs w:val="22"/>
          <w:lang w:val="el-GR"/>
        </w:rPr>
        <w:t xml:space="preserve"> γίνονται δεκτές </w:t>
      </w:r>
      <w:r w:rsidRPr="006E6A0B">
        <w:rPr>
          <w:rFonts w:ascii="Cambria" w:eastAsia="Andale Sans UI" w:hAnsi="Cambria" w:cs="Calibri"/>
          <w:b/>
          <w:spacing w:val="0"/>
          <w:sz w:val="22"/>
          <w:szCs w:val="22"/>
          <w:lang w:val="el-GR"/>
        </w:rPr>
        <w:t xml:space="preserve"> </w:t>
      </w:r>
    </w:p>
    <w:p w:rsidR="00802DEF" w:rsidRPr="00802DEF" w:rsidRDefault="00802DEF" w:rsidP="006E6A0B">
      <w:pPr>
        <w:pStyle w:val="Normalgr"/>
        <w:tabs>
          <w:tab w:val="clear" w:pos="1021"/>
          <w:tab w:val="clear" w:pos="1588"/>
        </w:tabs>
        <w:overflowPunct w:val="0"/>
        <w:autoSpaceDE w:val="0"/>
        <w:textAlignment w:val="baseline"/>
        <w:rPr>
          <w:rFonts w:ascii="Cambria" w:eastAsia="Andale Sans UI" w:hAnsi="Cambria" w:cs="Calibri"/>
          <w:spacing w:val="0"/>
          <w:sz w:val="22"/>
          <w:szCs w:val="22"/>
          <w:lang w:val="el-GR"/>
        </w:rPr>
      </w:pPr>
    </w:p>
    <w:p w:rsidR="00802DEF"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12. Διάρκεια Σύμβασης:</w:t>
      </w:r>
      <w:r w:rsidRPr="006E6A0B">
        <w:rPr>
          <w:rFonts w:ascii="Cambria" w:eastAsia="Andale Sans UI" w:hAnsi="Cambria" w:cs="Calibri"/>
          <w:spacing w:val="0"/>
          <w:sz w:val="22"/>
          <w:szCs w:val="22"/>
          <w:lang w:val="el-GR"/>
        </w:rPr>
        <w:t xml:space="preserve"> Η προθεσμία εκτέλεσης του έργου είναι </w:t>
      </w:r>
      <w:r>
        <w:rPr>
          <w:rFonts w:ascii="Cambria" w:eastAsia="Andale Sans UI" w:hAnsi="Cambria" w:cs="Calibri"/>
          <w:spacing w:val="0"/>
          <w:sz w:val="22"/>
          <w:szCs w:val="22"/>
          <w:lang w:val="el-GR"/>
        </w:rPr>
        <w:t>δεκατρείς (13</w:t>
      </w:r>
      <w:r w:rsidRPr="006E6A0B">
        <w:rPr>
          <w:rFonts w:ascii="Cambria" w:eastAsia="Andale Sans UI" w:hAnsi="Cambria" w:cs="Calibri"/>
          <w:spacing w:val="0"/>
          <w:sz w:val="22"/>
          <w:szCs w:val="22"/>
          <w:lang w:val="el-GR"/>
        </w:rPr>
        <w:t>) μήνες από την υπογραφή της σύμβασης</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Pr="006E6A0B" w:rsidRDefault="006E6A0B" w:rsidP="006E6A0B">
      <w:pPr>
        <w:pStyle w:val="Normalgr"/>
        <w:overflowPunct w:val="0"/>
        <w:autoSpaceDE w:val="0"/>
        <w:ind w:left="432"/>
        <w:textAlignment w:val="baseline"/>
        <w:rPr>
          <w:rFonts w:ascii="Cambria" w:eastAsia="Andale Sans UI" w:hAnsi="Cambria" w:cs="Calibri"/>
          <w:b/>
          <w:spacing w:val="0"/>
          <w:sz w:val="22"/>
          <w:szCs w:val="22"/>
          <w:lang w:val="el-GR"/>
        </w:rPr>
      </w:pPr>
      <w:r w:rsidRPr="006E6A0B">
        <w:rPr>
          <w:rFonts w:ascii="Cambria" w:eastAsia="Andale Sans UI" w:hAnsi="Cambria" w:cs="Calibri"/>
          <w:b/>
          <w:spacing w:val="0"/>
          <w:sz w:val="22"/>
          <w:szCs w:val="22"/>
          <w:lang w:val="el-GR"/>
        </w:rPr>
        <w:t>13. Προϋποθέσεις συμμετοχής:</w:t>
      </w:r>
    </w:p>
    <w:p w:rsidR="006E6A0B" w:rsidRPr="006E6A0B" w:rsidRDefault="006E6A0B" w:rsidP="006E6A0B">
      <w:pPr>
        <w:pStyle w:val="Normalgr"/>
        <w:numPr>
          <w:ilvl w:val="0"/>
          <w:numId w:val="23"/>
        </w:numPr>
        <w:tabs>
          <w:tab w:val="clear" w:pos="1021"/>
          <w:tab w:val="left" w:pos="851"/>
        </w:tabs>
        <w:overflowPunct w:val="0"/>
        <w:autoSpaceDE w:val="0"/>
        <w:ind w:left="993" w:hanging="142"/>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lastRenderedPageBreak/>
        <w:t xml:space="preserve">Δικαίωμα συμμετοχής έχουν φυσικά ή νομικά πρόσωπα, ή ενώσεις αυτών που δραστηριοποιούνται στην κατηγορία ΥΔΡΑΥΛΙΚΩΝ ΕΡΓΩΝ </w:t>
      </w:r>
      <w:r>
        <w:rPr>
          <w:rFonts w:ascii="Cambria" w:eastAsia="Andale Sans UI" w:hAnsi="Cambria" w:cs="Calibri"/>
          <w:spacing w:val="0"/>
          <w:sz w:val="22"/>
          <w:szCs w:val="22"/>
          <w:lang w:val="el-GR"/>
        </w:rPr>
        <w:t>ή/</w:t>
      </w:r>
      <w:r w:rsidRPr="006E6A0B">
        <w:rPr>
          <w:rFonts w:ascii="Cambria" w:eastAsia="Andale Sans UI" w:hAnsi="Cambria" w:cs="Calibri"/>
          <w:spacing w:val="0"/>
          <w:sz w:val="22"/>
          <w:szCs w:val="22"/>
          <w:lang w:val="el-GR"/>
        </w:rPr>
        <w:t>και στην κατηγορία ΗΛΕΚΤΡΟΜΗΧΑΝΟΛΟΓΙΚΩΝ ΕΡΓΩ</w:t>
      </w:r>
      <w:r>
        <w:rPr>
          <w:rFonts w:ascii="Cambria" w:eastAsia="Andale Sans UI" w:hAnsi="Cambria" w:cs="Calibri"/>
          <w:spacing w:val="0"/>
          <w:sz w:val="22"/>
          <w:szCs w:val="22"/>
          <w:lang w:val="el-GR"/>
        </w:rPr>
        <w:t>Ν και που είναι εγκατεστημένα</w:t>
      </w:r>
      <w:r w:rsidRPr="006E6A0B">
        <w:rPr>
          <w:rFonts w:ascii="Cambria" w:eastAsia="Andale Sans UI" w:hAnsi="Cambria" w:cs="Calibri"/>
          <w:spacing w:val="0"/>
          <w:sz w:val="22"/>
          <w:szCs w:val="22"/>
          <w:lang w:val="el-GR"/>
        </w:rPr>
        <w:t>:</w:t>
      </w:r>
    </w:p>
    <w:p w:rsidR="006E6A0B" w:rsidRPr="006E6A0B" w:rsidRDefault="006E6A0B" w:rsidP="006E6A0B">
      <w:pPr>
        <w:pStyle w:val="Normalgr"/>
        <w:overflowPunct w:val="0"/>
        <w:autoSpaceDE w:val="0"/>
        <w:ind w:left="99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α) σε κράτος-μέλος της Ένωσης,</w:t>
      </w:r>
    </w:p>
    <w:p w:rsidR="006E6A0B" w:rsidRPr="006E6A0B" w:rsidRDefault="006E6A0B" w:rsidP="006E6A0B">
      <w:pPr>
        <w:pStyle w:val="Normalgr"/>
        <w:overflowPunct w:val="0"/>
        <w:autoSpaceDE w:val="0"/>
        <w:ind w:left="99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β) σε κράτος-μέλος του Ευρωπαϊκού Οικονομικού Χώρου (Ε.Ο.Χ.),</w:t>
      </w:r>
    </w:p>
    <w:p w:rsidR="006E6A0B" w:rsidRPr="006E6A0B" w:rsidRDefault="006E6A0B" w:rsidP="006E6A0B">
      <w:pPr>
        <w:pStyle w:val="Normalgr"/>
        <w:overflowPunct w:val="0"/>
        <w:autoSpaceDE w:val="0"/>
        <w:ind w:left="99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άνω Συμφωνίας, καθώς και άνω και</w:t>
      </w:r>
    </w:p>
    <w:p w:rsidR="006E6A0B" w:rsidRPr="006E6A0B" w:rsidRDefault="006E6A0B" w:rsidP="006E6A0B">
      <w:pPr>
        <w:pStyle w:val="Normalgr"/>
        <w:overflowPunct w:val="0"/>
        <w:autoSpaceDE w:val="0"/>
        <w:ind w:left="99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 xml:space="preserve">δ) σε τρίτες χώρες που δεν εμπίπτουν στην περίπτωση </w:t>
      </w:r>
      <w:proofErr w:type="spellStart"/>
      <w:r w:rsidRPr="006E6A0B">
        <w:rPr>
          <w:rFonts w:ascii="Cambria" w:eastAsia="Andale Sans UI" w:hAnsi="Cambria" w:cs="Calibri"/>
          <w:spacing w:val="0"/>
          <w:sz w:val="22"/>
          <w:szCs w:val="22"/>
          <w:lang w:val="el-GR"/>
        </w:rPr>
        <w:t>γ΄</w:t>
      </w:r>
      <w:proofErr w:type="spellEnd"/>
      <w:r w:rsidRPr="006E6A0B">
        <w:rPr>
          <w:rFonts w:ascii="Cambria" w:eastAsia="Andale Sans UI" w:hAnsi="Cambria" w:cs="Calibri"/>
          <w:spacing w:val="0"/>
          <w:sz w:val="22"/>
          <w:szCs w:val="22"/>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6E6A0B" w:rsidRPr="006E6A0B" w:rsidRDefault="006E6A0B" w:rsidP="006E6A0B">
      <w:pPr>
        <w:pStyle w:val="Normalgr"/>
        <w:numPr>
          <w:ilvl w:val="0"/>
          <w:numId w:val="22"/>
        </w:numPr>
        <w:overflowPunct w:val="0"/>
        <w:autoSpaceDE w:val="0"/>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Οικονομικός φορέας συμμετέχει είτε μεμονωμένα είτε ως μέλος ένωσης.</w:t>
      </w:r>
    </w:p>
    <w:p w:rsidR="006E6A0B" w:rsidRPr="006E6A0B" w:rsidRDefault="006E6A0B" w:rsidP="006E6A0B">
      <w:pPr>
        <w:pStyle w:val="Normalgr"/>
        <w:numPr>
          <w:ilvl w:val="0"/>
          <w:numId w:val="22"/>
        </w:numPr>
        <w:overflowPunct w:val="0"/>
        <w:autoSpaceDE w:val="0"/>
        <w:ind w:left="993" w:hanging="15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Οι ενώσεις οικονομικών φορέων συμμετέχουν υπό τους όρους των παρ. 2, 3 και 4 του άρθρου 19 και των παρ. 1 (ε) και 3 (</w:t>
      </w:r>
      <w:proofErr w:type="spellStart"/>
      <w:r w:rsidRPr="006E6A0B">
        <w:rPr>
          <w:rFonts w:ascii="Cambria" w:eastAsia="Andale Sans UI" w:hAnsi="Cambria" w:cs="Calibri"/>
          <w:spacing w:val="0"/>
          <w:sz w:val="22"/>
          <w:szCs w:val="22"/>
          <w:lang w:val="el-GR"/>
        </w:rPr>
        <w:t>β)του</w:t>
      </w:r>
      <w:proofErr w:type="spellEnd"/>
      <w:r w:rsidRPr="006E6A0B">
        <w:rPr>
          <w:rFonts w:ascii="Cambria" w:eastAsia="Andale Sans UI" w:hAnsi="Cambria" w:cs="Calibri"/>
          <w:spacing w:val="0"/>
          <w:sz w:val="22"/>
          <w:szCs w:val="22"/>
          <w:lang w:val="el-GR"/>
        </w:rPr>
        <w:t xml:space="preserve"> άρθρου 76 του ν. 4412/2016, όπως τροποποιήθηκε και ισχύει. 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6E6A0B" w:rsidRPr="006E6A0B" w:rsidRDefault="006E6A0B" w:rsidP="006E6A0B">
      <w:pPr>
        <w:pStyle w:val="Normalgr"/>
        <w:numPr>
          <w:ilvl w:val="0"/>
          <w:numId w:val="22"/>
        </w:numPr>
        <w:overflowPunct w:val="0"/>
        <w:autoSpaceDE w:val="0"/>
        <w:ind w:left="993" w:hanging="15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Λόγοι αποκλεισμού: Σύμφωνα με το άρθρο 73 του Ν.4412/2016 όπως έχει τροποποιηθεί και ισχύει και το άρθρο 22 της διακήρυξης.</w:t>
      </w:r>
    </w:p>
    <w:p w:rsidR="006E6A0B" w:rsidRDefault="006E6A0B" w:rsidP="006E6A0B">
      <w:pPr>
        <w:pStyle w:val="Normalgr"/>
        <w:numPr>
          <w:ilvl w:val="0"/>
          <w:numId w:val="22"/>
        </w:numPr>
        <w:tabs>
          <w:tab w:val="clear" w:pos="1021"/>
          <w:tab w:val="clear" w:pos="1588"/>
        </w:tabs>
        <w:overflowPunct w:val="0"/>
        <w:autoSpaceDE w:val="0"/>
        <w:ind w:left="993" w:hanging="153"/>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Κριτήρια επιλογής: Όσον αφορά την καταλληλότητα για την άσκηση της επαγγελματικής δραστηριότητας οι προσφέροντες που είναι εγκατεστημένοι στην Ελλάδα υποβάλλουν βεβαίωση εγγραφής στο Μητρώο Εργοληπτικών Επιχειρήσεων Δημοσίων Έργων (βεβαίωση Μ.Ε.Ε.Π υπό το πρίσμα της μεταβατικής περιόδου για την εφαρμογή του νέου Μητρώου, σύμφωνα με το Π.Δ. 71/2019 (ΦΕΚ 112/Α/03-07-2019), για έργα κατηγορίας ΥΔΡΑΥΛΙΚΩΝ ΕΡΓΩΝ και στην κατηγορία ΗΛΕΚΤΡΟΜΗΧΑΝΟΛΟΓΙΚΩΝ ΕΡΓΩΝ.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14. Διαδικασία Ανάθεσης:</w:t>
      </w:r>
      <w:r w:rsidRPr="006E6A0B">
        <w:rPr>
          <w:rFonts w:ascii="Cambria" w:eastAsia="Andale Sans UI" w:hAnsi="Cambria" w:cs="Calibri"/>
          <w:spacing w:val="0"/>
          <w:sz w:val="22"/>
          <w:szCs w:val="22"/>
          <w:lang w:val="el-GR"/>
        </w:rPr>
        <w:t xml:space="preserve"> Ανοικτή διαδικασία του άρθρου 27 του ν. 4412/2016.</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P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b/>
          <w:spacing w:val="0"/>
          <w:sz w:val="22"/>
          <w:szCs w:val="22"/>
          <w:lang w:val="el-GR"/>
        </w:rPr>
      </w:pPr>
      <w:r w:rsidRPr="006E6A0B">
        <w:rPr>
          <w:rFonts w:ascii="Cambria" w:eastAsia="Andale Sans UI" w:hAnsi="Cambria" w:cs="Calibri"/>
          <w:b/>
          <w:spacing w:val="0"/>
          <w:sz w:val="22"/>
          <w:szCs w:val="22"/>
          <w:lang w:val="el-GR"/>
        </w:rPr>
        <w:t>15. Η Σύμβαση δεν υποδιαιρείται σε τμήματα.</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16. Κριτήριο Ανάθεσης</w:t>
      </w:r>
      <w:r w:rsidRPr="006E6A0B">
        <w:rPr>
          <w:rFonts w:ascii="Cambria" w:eastAsia="Andale Sans UI" w:hAnsi="Cambria" w:cs="Calibri"/>
          <w:spacing w:val="0"/>
          <w:sz w:val="22"/>
          <w:szCs w:val="22"/>
          <w:lang w:val="el-GR"/>
        </w:rPr>
        <w:t xml:space="preserve"> της σύμβασης είναι η πλέον συμφέρουσα από οικονομική άποψη προσφορά μόνο βάσει τιμής (χαμηλότερη τιμή ), άρθρο 95 παρ. 2.α του Ν.4412/2016.</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17. Ημερομηνία λήξης της προθεσμίας υποβολής των προσφορών:</w:t>
      </w:r>
      <w:r w:rsidRPr="006E6A0B">
        <w:rPr>
          <w:rFonts w:ascii="Cambria" w:eastAsia="Andale Sans UI" w:hAnsi="Cambria" w:cs="Calibri"/>
          <w:spacing w:val="0"/>
          <w:sz w:val="22"/>
          <w:szCs w:val="22"/>
          <w:lang w:val="el-GR"/>
        </w:rPr>
        <w:t xml:space="preserve"> </w:t>
      </w:r>
      <w:r w:rsidR="00095618">
        <w:rPr>
          <w:rFonts w:ascii="Cambria" w:eastAsia="Andale Sans UI" w:hAnsi="Cambria" w:cs="Calibri"/>
          <w:spacing w:val="0"/>
          <w:sz w:val="22"/>
          <w:szCs w:val="22"/>
          <w:lang w:val="el-GR"/>
        </w:rPr>
        <w:t>21</w:t>
      </w:r>
      <w:r w:rsidRPr="006E6A0B">
        <w:rPr>
          <w:rFonts w:ascii="Cambria" w:eastAsia="Andale Sans UI" w:hAnsi="Cambria" w:cs="Calibri"/>
          <w:spacing w:val="0"/>
          <w:sz w:val="22"/>
          <w:szCs w:val="22"/>
          <w:lang w:val="el-GR"/>
        </w:rPr>
        <w:t>/</w:t>
      </w:r>
      <w:r w:rsidR="00095618">
        <w:rPr>
          <w:rFonts w:ascii="Cambria" w:eastAsia="Andale Sans UI" w:hAnsi="Cambria" w:cs="Calibri"/>
          <w:spacing w:val="0"/>
          <w:sz w:val="22"/>
          <w:szCs w:val="22"/>
          <w:lang w:val="el-GR"/>
        </w:rPr>
        <w:t>12</w:t>
      </w:r>
      <w:r w:rsidRPr="006E6A0B">
        <w:rPr>
          <w:rFonts w:ascii="Cambria" w:eastAsia="Andale Sans UI" w:hAnsi="Cambria" w:cs="Calibri"/>
          <w:spacing w:val="0"/>
          <w:sz w:val="22"/>
          <w:szCs w:val="22"/>
          <w:lang w:val="el-GR"/>
        </w:rPr>
        <w:t xml:space="preserve">/2020, ημέρα </w:t>
      </w:r>
      <w:r w:rsidR="00095618">
        <w:rPr>
          <w:rFonts w:ascii="Cambria" w:eastAsia="Andale Sans UI" w:hAnsi="Cambria" w:cs="Calibri"/>
          <w:spacing w:val="0"/>
          <w:sz w:val="22"/>
          <w:szCs w:val="22"/>
          <w:lang w:val="el-GR"/>
        </w:rPr>
        <w:t>Δευτέρα</w:t>
      </w:r>
      <w:r w:rsidRPr="006E6A0B">
        <w:rPr>
          <w:rFonts w:ascii="Cambria" w:eastAsia="Andale Sans UI" w:hAnsi="Cambria" w:cs="Calibri"/>
          <w:spacing w:val="0"/>
          <w:sz w:val="22"/>
          <w:szCs w:val="22"/>
          <w:lang w:val="el-GR"/>
        </w:rPr>
        <w:t xml:space="preserve"> , Ώρα λήξης της </w:t>
      </w:r>
      <w:r>
        <w:rPr>
          <w:rFonts w:ascii="Cambria" w:eastAsia="Andale Sans UI" w:hAnsi="Cambria" w:cs="Calibri"/>
          <w:spacing w:val="0"/>
          <w:sz w:val="22"/>
          <w:szCs w:val="22"/>
          <w:lang w:val="el-GR"/>
        </w:rPr>
        <w:t xml:space="preserve">υποβολής προσφορών ορίζεται η </w:t>
      </w:r>
      <w:r w:rsidR="00095618">
        <w:rPr>
          <w:rFonts w:ascii="Cambria" w:eastAsia="Andale Sans UI" w:hAnsi="Cambria" w:cs="Calibri"/>
          <w:spacing w:val="0"/>
          <w:sz w:val="22"/>
          <w:szCs w:val="22"/>
          <w:lang w:val="el-GR"/>
        </w:rPr>
        <w:t>10</w:t>
      </w:r>
      <w:r w:rsidRPr="006E6A0B">
        <w:rPr>
          <w:rFonts w:ascii="Cambria" w:eastAsia="Andale Sans UI" w:hAnsi="Cambria" w:cs="Calibri"/>
          <w:spacing w:val="0"/>
          <w:sz w:val="22"/>
          <w:szCs w:val="22"/>
          <w:lang w:val="el-GR"/>
        </w:rPr>
        <w:t>:00 π. μ.</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18. Φάκελοι προσφορών:</w:t>
      </w:r>
      <w:r w:rsidRPr="006E6A0B">
        <w:rPr>
          <w:rFonts w:ascii="Cambria" w:eastAsia="Andale Sans UI" w:hAnsi="Cambria" w:cs="Calibri"/>
          <w:spacing w:val="0"/>
          <w:sz w:val="22"/>
          <w:szCs w:val="22"/>
          <w:lang w:val="el-GR"/>
        </w:rPr>
        <w:t xml:space="preserve"> Οι προσφορές υποβάλλονται από τους ενδιαφερόμενους ηλεκτρονικά, μέσω της διαδικτυακής πύλης </w:t>
      </w:r>
      <w:proofErr w:type="spellStart"/>
      <w:r w:rsidRPr="006E6A0B">
        <w:rPr>
          <w:rFonts w:ascii="Cambria" w:eastAsia="Andale Sans UI" w:hAnsi="Cambria" w:cs="Calibri"/>
          <w:spacing w:val="0"/>
          <w:sz w:val="22"/>
          <w:szCs w:val="22"/>
          <w:lang w:val="el-GR"/>
        </w:rPr>
        <w:t>www.promitheus.gov.gr</w:t>
      </w:r>
      <w:proofErr w:type="spellEnd"/>
      <w:r w:rsidRPr="006E6A0B">
        <w:rPr>
          <w:rFonts w:ascii="Cambria" w:eastAsia="Andale Sans UI" w:hAnsi="Cambria" w:cs="Calibri"/>
          <w:spacing w:val="0"/>
          <w:sz w:val="22"/>
          <w:szCs w:val="22"/>
          <w:lang w:val="el-GR"/>
        </w:rPr>
        <w:t xml:space="preserve">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Pr="006E6A0B" w:rsidRDefault="006E6A0B" w:rsidP="006E6A0B">
      <w:pPr>
        <w:pStyle w:val="Normalgr"/>
        <w:overflowPunct w:val="0"/>
        <w:autoSpaceDE w:val="0"/>
        <w:ind w:left="432"/>
        <w:textAlignment w:val="baseline"/>
        <w:rPr>
          <w:rFonts w:ascii="Cambria" w:eastAsia="Andale Sans UI" w:hAnsi="Cambria" w:cs="Calibri"/>
          <w:b/>
          <w:spacing w:val="0"/>
          <w:sz w:val="22"/>
          <w:szCs w:val="22"/>
          <w:lang w:val="el-GR"/>
        </w:rPr>
      </w:pPr>
      <w:r w:rsidRPr="006E6A0B">
        <w:rPr>
          <w:rFonts w:ascii="Cambria" w:eastAsia="Andale Sans UI" w:hAnsi="Cambria" w:cs="Calibri"/>
          <w:b/>
          <w:spacing w:val="0"/>
          <w:sz w:val="22"/>
          <w:szCs w:val="22"/>
          <w:lang w:val="el-GR"/>
        </w:rPr>
        <w:t>19. Χρόνος ισχύος προσφορών:</w:t>
      </w:r>
    </w:p>
    <w:p w:rsidR="006E6A0B" w:rsidRDefault="006E6A0B" w:rsidP="006E6A0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spacing w:val="0"/>
          <w:sz w:val="22"/>
          <w:szCs w:val="22"/>
          <w:lang w:val="el-GR"/>
        </w:rPr>
        <w:t>Κάθε υποβαλλόμενη προσφορά δεσμεύει τον συμμετέχοντα στον διαγωνισμό κατά τη διάταξη του άρθρου 97 του ν. 4412/2016, για διάστημα 9 μηνών, από την ημερομηνία υποβολής των προσφορών.</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6E6A0B">
        <w:rPr>
          <w:rFonts w:ascii="Cambria" w:eastAsia="Andale Sans UI" w:hAnsi="Cambria" w:cs="Calibri"/>
          <w:b/>
          <w:spacing w:val="0"/>
          <w:sz w:val="22"/>
          <w:szCs w:val="22"/>
          <w:lang w:val="el-GR"/>
        </w:rPr>
        <w:t>20. Ημερομηνία και ώρα ηλεκτρονικής αποσφράγισης των προσφορών</w:t>
      </w:r>
      <w:r w:rsidRPr="006E6A0B">
        <w:rPr>
          <w:rFonts w:ascii="Cambria" w:eastAsia="Andale Sans UI" w:hAnsi="Cambria" w:cs="Calibri"/>
          <w:spacing w:val="0"/>
          <w:sz w:val="22"/>
          <w:szCs w:val="22"/>
          <w:lang w:val="el-GR"/>
        </w:rPr>
        <w:t xml:space="preserve"> ορίζεται η </w:t>
      </w:r>
      <w:r w:rsidR="00095618">
        <w:rPr>
          <w:rFonts w:ascii="Cambria" w:eastAsia="Andale Sans UI" w:hAnsi="Cambria" w:cs="Calibri"/>
          <w:spacing w:val="0"/>
          <w:sz w:val="22"/>
          <w:szCs w:val="22"/>
          <w:lang w:val="el-GR"/>
        </w:rPr>
        <w:t>28</w:t>
      </w:r>
      <w:r w:rsidRPr="006E6A0B">
        <w:rPr>
          <w:rFonts w:ascii="Cambria" w:eastAsia="Andale Sans UI" w:hAnsi="Cambria" w:cs="Calibri"/>
          <w:spacing w:val="0"/>
          <w:sz w:val="22"/>
          <w:szCs w:val="22"/>
          <w:lang w:val="el-GR"/>
        </w:rPr>
        <w:t>/</w:t>
      </w:r>
      <w:r w:rsidR="00095618">
        <w:rPr>
          <w:rFonts w:ascii="Cambria" w:eastAsia="Andale Sans UI" w:hAnsi="Cambria" w:cs="Calibri"/>
          <w:spacing w:val="0"/>
          <w:sz w:val="22"/>
          <w:szCs w:val="22"/>
          <w:lang w:val="el-GR"/>
        </w:rPr>
        <w:t>12</w:t>
      </w:r>
      <w:r w:rsidRPr="006E6A0B">
        <w:rPr>
          <w:rFonts w:ascii="Cambria" w:eastAsia="Andale Sans UI" w:hAnsi="Cambria" w:cs="Calibri"/>
          <w:spacing w:val="0"/>
          <w:sz w:val="22"/>
          <w:szCs w:val="22"/>
          <w:lang w:val="el-GR"/>
        </w:rPr>
        <w:t xml:space="preserve">/2020 ημέρα </w:t>
      </w:r>
      <w:r w:rsidR="00095618">
        <w:rPr>
          <w:rFonts w:ascii="Cambria" w:eastAsia="Andale Sans UI" w:hAnsi="Cambria" w:cs="Calibri"/>
          <w:spacing w:val="0"/>
          <w:sz w:val="22"/>
          <w:szCs w:val="22"/>
          <w:lang w:val="el-GR"/>
        </w:rPr>
        <w:t>Δευτέρα</w:t>
      </w:r>
      <w:r w:rsidRPr="006E6A0B">
        <w:rPr>
          <w:rFonts w:ascii="Cambria" w:eastAsia="Andale Sans UI" w:hAnsi="Cambria" w:cs="Calibri"/>
          <w:spacing w:val="0"/>
          <w:sz w:val="22"/>
          <w:szCs w:val="22"/>
          <w:lang w:val="el-GR"/>
        </w:rPr>
        <w:t xml:space="preserve"> και ώρα 1</w:t>
      </w:r>
      <w:r w:rsidR="00676805">
        <w:rPr>
          <w:rFonts w:ascii="Cambria" w:eastAsia="Andale Sans UI" w:hAnsi="Cambria" w:cs="Calibri"/>
          <w:spacing w:val="0"/>
          <w:sz w:val="22"/>
          <w:szCs w:val="22"/>
          <w:lang w:val="el-GR"/>
        </w:rPr>
        <w:t>0</w:t>
      </w:r>
      <w:r w:rsidRPr="006E6A0B">
        <w:rPr>
          <w:rFonts w:ascii="Cambria" w:eastAsia="Andale Sans UI" w:hAnsi="Cambria" w:cs="Calibri"/>
          <w:spacing w:val="0"/>
          <w:sz w:val="22"/>
          <w:szCs w:val="22"/>
          <w:lang w:val="el-GR"/>
        </w:rPr>
        <w:t xml:space="preserve">:00 </w:t>
      </w:r>
      <w:proofErr w:type="spellStart"/>
      <w:r w:rsidRPr="006E6A0B">
        <w:rPr>
          <w:rFonts w:ascii="Cambria" w:eastAsia="Andale Sans UI" w:hAnsi="Cambria" w:cs="Calibri"/>
          <w:spacing w:val="0"/>
          <w:sz w:val="22"/>
          <w:szCs w:val="22"/>
          <w:lang w:val="el-GR"/>
        </w:rPr>
        <w:t>π.μ</w:t>
      </w:r>
      <w:proofErr w:type="spellEnd"/>
      <w:r w:rsidRPr="006E6A0B">
        <w:rPr>
          <w:rFonts w:ascii="Cambria" w:eastAsia="Andale Sans UI" w:hAnsi="Cambria" w:cs="Calibri"/>
          <w:spacing w:val="0"/>
          <w:sz w:val="22"/>
          <w:szCs w:val="22"/>
          <w:lang w:val="el-GR"/>
        </w:rPr>
        <w:t>.</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6E6A0B">
      <w:pPr>
        <w:pStyle w:val="Normalgr"/>
        <w:overflowPunct w:val="0"/>
        <w:autoSpaceDE w:val="0"/>
        <w:ind w:left="432"/>
        <w:textAlignment w:val="baseline"/>
        <w:rPr>
          <w:rFonts w:ascii="Cambria" w:eastAsia="Andale Sans UI" w:hAnsi="Cambria" w:cs="Calibri"/>
          <w:spacing w:val="0"/>
          <w:sz w:val="22"/>
          <w:szCs w:val="22"/>
          <w:lang w:val="el-GR"/>
        </w:rPr>
      </w:pPr>
      <w:r w:rsidRPr="00ED1056">
        <w:rPr>
          <w:rFonts w:ascii="Cambria" w:eastAsia="Andale Sans UI" w:hAnsi="Cambria" w:cs="Calibri"/>
          <w:b/>
          <w:spacing w:val="0"/>
          <w:sz w:val="22"/>
          <w:szCs w:val="22"/>
          <w:lang w:val="el-GR"/>
        </w:rPr>
        <w:lastRenderedPageBreak/>
        <w:t>21. Πρόσωπα τα οποία επιτρέπεται να παρίστανται στην αποσφράγιση:</w:t>
      </w:r>
      <w:r w:rsidRPr="006E6A0B">
        <w:rPr>
          <w:rFonts w:ascii="Cambria" w:eastAsia="Andale Sans UI" w:hAnsi="Cambria" w:cs="Calibri"/>
          <w:spacing w:val="0"/>
          <w:sz w:val="22"/>
          <w:szCs w:val="22"/>
          <w:lang w:val="el-GR"/>
        </w:rPr>
        <w:t xml:space="preserve"> ΗΛΕΚΤΡΟΝΙΚΗ ΔΙΑΔΙΚΑΣΙΑ</w:t>
      </w:r>
    </w:p>
    <w:p w:rsidR="00ED1056" w:rsidRDefault="00ED1056" w:rsidP="006E6A0B">
      <w:pPr>
        <w:pStyle w:val="Normalgr"/>
        <w:overflowPunct w:val="0"/>
        <w:autoSpaceDE w:val="0"/>
        <w:ind w:left="432"/>
        <w:textAlignment w:val="baseline"/>
        <w:rPr>
          <w:rFonts w:ascii="Cambria" w:eastAsia="Andale Sans UI" w:hAnsi="Cambria" w:cs="Calibri"/>
          <w:spacing w:val="0"/>
          <w:sz w:val="22"/>
          <w:szCs w:val="22"/>
          <w:lang w:val="el-GR"/>
        </w:rPr>
      </w:pPr>
    </w:p>
    <w:p w:rsidR="00ED1056" w:rsidRDefault="00ED1056" w:rsidP="006E6A0B">
      <w:pPr>
        <w:pStyle w:val="Normalgr"/>
        <w:overflowPunct w:val="0"/>
        <w:autoSpaceDE w:val="0"/>
        <w:ind w:left="432"/>
        <w:textAlignment w:val="baseline"/>
        <w:rPr>
          <w:rFonts w:ascii="Cambria" w:eastAsia="Andale Sans UI" w:hAnsi="Cambria" w:cs="Calibri"/>
          <w:b/>
          <w:spacing w:val="0"/>
          <w:sz w:val="22"/>
          <w:szCs w:val="22"/>
          <w:lang w:val="el-GR"/>
        </w:rPr>
      </w:pPr>
      <w:r>
        <w:rPr>
          <w:rFonts w:ascii="Cambria" w:eastAsia="Andale Sans UI" w:hAnsi="Cambria" w:cs="Calibri"/>
          <w:b/>
          <w:spacing w:val="0"/>
          <w:sz w:val="22"/>
          <w:szCs w:val="22"/>
          <w:lang w:val="el-GR"/>
        </w:rPr>
        <w:t>22</w:t>
      </w:r>
      <w:r w:rsidRPr="00ED1056">
        <w:rPr>
          <w:rFonts w:ascii="Cambria" w:eastAsia="Andale Sans UI" w:hAnsi="Cambria" w:cs="Calibri"/>
          <w:b/>
          <w:spacing w:val="0"/>
          <w:sz w:val="22"/>
          <w:szCs w:val="22"/>
          <w:lang w:val="el-GR"/>
        </w:rPr>
        <w:t>. Γίνεται δεκτή ΜΟΝΟ η ηλεκτρονική υποβολή προσφορών</w:t>
      </w:r>
    </w:p>
    <w:p w:rsidR="00ED1056" w:rsidRPr="00ED1056" w:rsidRDefault="00ED1056" w:rsidP="006E6A0B">
      <w:pPr>
        <w:pStyle w:val="Normalgr"/>
        <w:overflowPunct w:val="0"/>
        <w:autoSpaceDE w:val="0"/>
        <w:ind w:left="432"/>
        <w:textAlignment w:val="baseline"/>
        <w:rPr>
          <w:rFonts w:ascii="Cambria" w:eastAsia="Andale Sans UI" w:hAnsi="Cambria" w:cs="Calibri"/>
          <w:b/>
          <w:spacing w:val="0"/>
          <w:sz w:val="22"/>
          <w:szCs w:val="22"/>
          <w:lang w:val="el-GR"/>
        </w:rPr>
      </w:pPr>
    </w:p>
    <w:p w:rsidR="006E6A0B" w:rsidRDefault="00ED1056" w:rsidP="006E6A0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Pr>
          <w:rFonts w:ascii="Cambria" w:eastAsia="Andale Sans UI" w:hAnsi="Cambria" w:cs="Calibri"/>
          <w:b/>
          <w:spacing w:val="0"/>
          <w:sz w:val="22"/>
          <w:szCs w:val="22"/>
          <w:lang w:val="el-GR"/>
        </w:rPr>
        <w:t>23</w:t>
      </w:r>
      <w:r w:rsidR="006E6A0B" w:rsidRPr="00ED1056">
        <w:rPr>
          <w:rFonts w:ascii="Cambria" w:eastAsia="Andale Sans UI" w:hAnsi="Cambria" w:cs="Calibri"/>
          <w:b/>
          <w:spacing w:val="0"/>
          <w:sz w:val="22"/>
          <w:szCs w:val="22"/>
          <w:lang w:val="el-GR"/>
        </w:rPr>
        <w:t>. Γλώσσα Διαδικασίας:</w:t>
      </w:r>
      <w:r w:rsidR="006E6A0B" w:rsidRPr="006E6A0B">
        <w:rPr>
          <w:rFonts w:ascii="Cambria" w:eastAsia="Andale Sans UI" w:hAnsi="Cambria" w:cs="Calibri"/>
          <w:spacing w:val="0"/>
          <w:sz w:val="22"/>
          <w:szCs w:val="22"/>
          <w:lang w:val="el-GR"/>
        </w:rPr>
        <w:t xml:space="preserve">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 Στα αλλοδαπά δημόσια έγγραφα και δικαιολογητικά εφαρμόζεται η Συνθήκη της Χάγης της 5.10.1961, που κυρώθηκε με το ν.1497/1984( Α΄188).</w:t>
      </w:r>
    </w:p>
    <w:p w:rsidR="006E6A0B" w:rsidRDefault="00ED1056"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ED1056">
        <w:rPr>
          <w:rFonts w:ascii="Cambria" w:eastAsia="Andale Sans UI" w:hAnsi="Cambria" w:cs="Calibri"/>
          <w:b/>
          <w:spacing w:val="0"/>
          <w:sz w:val="22"/>
          <w:szCs w:val="22"/>
          <w:lang w:val="el-GR"/>
        </w:rPr>
        <w:t>24. Χρηματοδότηση:</w:t>
      </w:r>
      <w:r w:rsidRPr="00ED1056">
        <w:rPr>
          <w:rFonts w:ascii="Cambria" w:eastAsia="Andale Sans UI" w:hAnsi="Cambria" w:cs="Calibri"/>
          <w:spacing w:val="0"/>
          <w:sz w:val="22"/>
          <w:szCs w:val="22"/>
          <w:lang w:val="el-GR"/>
        </w:rPr>
        <w:t xml:space="preserve"> Το έργο συγχρηματοδοτείται από το Πρόγραμμα Αγροτικής Ανάπτυξης (ΠΠΑ) 2014-2020, από το Ευρωπαϊκό Γεωργικό Ταμείο Αγροτικής Ανάπτυξης (ΕΓΤΑΑ) και Εθνικούς Πόρους με Κωδικό </w:t>
      </w:r>
      <w:proofErr w:type="spellStart"/>
      <w:r w:rsidRPr="00ED1056">
        <w:rPr>
          <w:rFonts w:ascii="Cambria" w:eastAsia="Andale Sans UI" w:hAnsi="Cambria" w:cs="Calibri"/>
          <w:spacing w:val="0"/>
          <w:sz w:val="22"/>
          <w:szCs w:val="22"/>
          <w:lang w:val="el-GR"/>
        </w:rPr>
        <w:t>Ενάριθ</w:t>
      </w:r>
      <w:r>
        <w:rPr>
          <w:rFonts w:ascii="Cambria" w:eastAsia="Andale Sans UI" w:hAnsi="Cambria" w:cs="Calibri"/>
          <w:spacing w:val="0"/>
          <w:sz w:val="22"/>
          <w:szCs w:val="22"/>
          <w:lang w:val="el-GR"/>
        </w:rPr>
        <w:t>μου</w:t>
      </w:r>
      <w:proofErr w:type="spellEnd"/>
      <w:r>
        <w:rPr>
          <w:rFonts w:ascii="Cambria" w:eastAsia="Andale Sans UI" w:hAnsi="Cambria" w:cs="Calibri"/>
          <w:spacing w:val="0"/>
          <w:sz w:val="22"/>
          <w:szCs w:val="22"/>
          <w:lang w:val="el-GR"/>
        </w:rPr>
        <w:t xml:space="preserve"> έργου 2020ΣΕ08210002 της ΣΑ</w:t>
      </w:r>
      <w:r w:rsidRPr="00ED1056">
        <w:rPr>
          <w:rFonts w:ascii="Cambria" w:eastAsia="Andale Sans UI" w:hAnsi="Cambria" w:cs="Calibri"/>
          <w:spacing w:val="0"/>
          <w:sz w:val="22"/>
          <w:szCs w:val="22"/>
          <w:lang w:val="el-GR"/>
        </w:rPr>
        <w:t xml:space="preserve"> 082/1</w:t>
      </w:r>
      <w:r w:rsidR="007828DB">
        <w:rPr>
          <w:rFonts w:ascii="Cambria" w:eastAsia="Andale Sans UI" w:hAnsi="Cambria" w:cs="Calibri"/>
          <w:spacing w:val="0"/>
          <w:sz w:val="22"/>
          <w:szCs w:val="22"/>
          <w:lang w:val="el-GR"/>
        </w:rPr>
        <w:t xml:space="preserve"> (κωδ. ΟΠΣΑΑ : </w:t>
      </w:r>
      <w:r w:rsidR="007828DB" w:rsidRPr="007828DB">
        <w:rPr>
          <w:rFonts w:ascii="Cambria" w:eastAsia="Andale Sans UI" w:hAnsi="Cambria" w:cs="Calibri"/>
          <w:spacing w:val="0"/>
          <w:sz w:val="22"/>
          <w:szCs w:val="22"/>
          <w:lang w:val="el-GR"/>
        </w:rPr>
        <w:t>0016017443</w:t>
      </w:r>
      <w:r w:rsidR="007828DB">
        <w:rPr>
          <w:rFonts w:ascii="Cambria" w:eastAsia="Andale Sans UI" w:hAnsi="Cambria" w:cs="Calibri"/>
          <w:spacing w:val="0"/>
          <w:sz w:val="22"/>
          <w:szCs w:val="22"/>
          <w:lang w:val="el-GR"/>
        </w:rPr>
        <w:t>)</w:t>
      </w:r>
      <w:r w:rsidRPr="00ED1056">
        <w:rPr>
          <w:rFonts w:ascii="Cambria" w:eastAsia="Andale Sans UI" w:hAnsi="Cambria" w:cs="Calibri"/>
          <w:spacing w:val="0"/>
          <w:sz w:val="22"/>
          <w:szCs w:val="22"/>
          <w:lang w:val="el-GR"/>
        </w:rPr>
        <w:t>.</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7828DB" w:rsidRDefault="007828D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r w:rsidRPr="007828DB">
        <w:rPr>
          <w:rFonts w:ascii="Cambria" w:eastAsia="Andale Sans UI" w:hAnsi="Cambria" w:cs="Calibri"/>
          <w:b/>
          <w:spacing w:val="0"/>
          <w:sz w:val="22"/>
          <w:szCs w:val="22"/>
          <w:lang w:val="el-GR"/>
        </w:rPr>
        <w:t>25. Διαδικασίες Προσφυγής:</w:t>
      </w:r>
      <w:r w:rsidRPr="007828DB">
        <w:rPr>
          <w:rFonts w:ascii="Cambria" w:eastAsia="Andale Sans UI" w:hAnsi="Cambria" w:cs="Calibri"/>
          <w:spacing w:val="0"/>
          <w:sz w:val="22"/>
          <w:szCs w:val="22"/>
          <w:lang w:val="el-GR"/>
        </w:rPr>
        <w:t xml:space="preserve"> Προδικαστική προσφυγή ενώπιον της ΑΕΠΠ, κατατίθεται ηλεκτρονικά βάσει του τυποποιημένου εντύπου και μέσω της λειτουργικότητας «Επικοινωνία» του υποσυστήματος της διαδικτυακής πύλης </w:t>
      </w:r>
      <w:proofErr w:type="spellStart"/>
      <w:r w:rsidRPr="007828DB">
        <w:rPr>
          <w:rFonts w:ascii="Cambria" w:eastAsia="Andale Sans UI" w:hAnsi="Cambria" w:cs="Calibri"/>
          <w:spacing w:val="0"/>
          <w:sz w:val="22"/>
          <w:szCs w:val="22"/>
          <w:lang w:val="el-GR"/>
        </w:rPr>
        <w:t>www.promitheus.gov.gr</w:t>
      </w:r>
      <w:proofErr w:type="spellEnd"/>
      <w:r w:rsidRPr="007828DB">
        <w:rPr>
          <w:rFonts w:ascii="Cambria" w:eastAsia="Andale Sans UI" w:hAnsi="Cambria" w:cs="Calibri"/>
          <w:spacing w:val="0"/>
          <w:sz w:val="22"/>
          <w:szCs w:val="22"/>
          <w:lang w:val="el-GR"/>
        </w:rPr>
        <w:t xml:space="preserve"> του ΕΣΗΔΗΣ σύμφωνα και με το άρθρου 4.3 της Διακήρυξης.</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7828DB" w:rsidRPr="007828DB" w:rsidRDefault="007828DB" w:rsidP="007828DB">
      <w:pPr>
        <w:pStyle w:val="Normalgr"/>
        <w:overflowPunct w:val="0"/>
        <w:autoSpaceDE w:val="0"/>
        <w:ind w:left="432"/>
        <w:textAlignment w:val="baseline"/>
        <w:rPr>
          <w:rFonts w:ascii="Cambria" w:eastAsia="Andale Sans UI" w:hAnsi="Cambria" w:cs="Calibri"/>
          <w:b/>
          <w:spacing w:val="0"/>
          <w:sz w:val="22"/>
          <w:szCs w:val="22"/>
          <w:lang w:val="el-GR"/>
        </w:rPr>
      </w:pPr>
      <w:r w:rsidRPr="007828DB">
        <w:rPr>
          <w:rFonts w:ascii="Cambria" w:eastAsia="Andale Sans UI" w:hAnsi="Cambria" w:cs="Calibri"/>
          <w:b/>
          <w:spacing w:val="0"/>
          <w:sz w:val="22"/>
          <w:szCs w:val="22"/>
          <w:lang w:val="el-GR"/>
        </w:rPr>
        <w:t>26. Άλλες πληροφορίες:</w:t>
      </w:r>
    </w:p>
    <w:p w:rsidR="007828DB" w:rsidRPr="007828DB" w:rsidRDefault="007828DB" w:rsidP="007828DB">
      <w:pPr>
        <w:pStyle w:val="Normalgr"/>
        <w:numPr>
          <w:ilvl w:val="0"/>
          <w:numId w:val="24"/>
        </w:numPr>
        <w:overflowPunct w:val="0"/>
        <w:autoSpaceDE w:val="0"/>
        <w:textAlignment w:val="baseline"/>
        <w:rPr>
          <w:rFonts w:ascii="Cambria" w:eastAsia="Andale Sans UI" w:hAnsi="Cambria" w:cs="Calibri"/>
          <w:spacing w:val="0"/>
          <w:sz w:val="22"/>
          <w:szCs w:val="22"/>
          <w:lang w:val="el-GR"/>
        </w:rPr>
      </w:pPr>
      <w:r w:rsidRPr="007828DB">
        <w:rPr>
          <w:rFonts w:ascii="Cambria" w:eastAsia="Andale Sans UI" w:hAnsi="Cambria" w:cs="Calibri"/>
          <w:spacing w:val="0"/>
          <w:sz w:val="22"/>
          <w:szCs w:val="22"/>
          <w:lang w:val="el-GR"/>
        </w:rPr>
        <w:t xml:space="preserve">Εγγύηση Συμμετοχής: Για την συμμετοχή στον διαγωνισμό απαιτείται η κατάθεση από τους συμμετέχοντες οικονομικούς φορείς, κατά τους όρους της παρ. 1 α) του άρθρου 72 του ν.4412/2016 και του άρθρου 15 της διακήρυξης, εγγυητικής επιστολής συμμετοχής, που ανέρχεται στο ποσό των </w:t>
      </w:r>
      <w:r w:rsidR="00C621B8" w:rsidRPr="00C621B8">
        <w:rPr>
          <w:rFonts w:ascii="Cambria" w:eastAsia="Andale Sans UI" w:hAnsi="Cambria" w:cs="Calibri"/>
          <w:b/>
          <w:spacing w:val="0"/>
          <w:sz w:val="22"/>
          <w:szCs w:val="22"/>
          <w:u w:val="single"/>
          <w:lang w:val="el-GR"/>
        </w:rPr>
        <w:t>15.676,85</w:t>
      </w:r>
      <w:r w:rsidR="00C621B8" w:rsidRPr="00C621B8">
        <w:rPr>
          <w:rFonts w:ascii="Cambria" w:eastAsia="Andale Sans UI" w:hAnsi="Cambria" w:cs="Calibri"/>
          <w:spacing w:val="0"/>
          <w:sz w:val="22"/>
          <w:szCs w:val="22"/>
          <w:lang w:val="el-GR"/>
        </w:rPr>
        <w:t xml:space="preserve"> </w:t>
      </w:r>
      <w:r w:rsidRPr="007828DB">
        <w:rPr>
          <w:rFonts w:ascii="Cambria" w:eastAsia="Andale Sans UI" w:hAnsi="Cambria" w:cs="Calibri"/>
          <w:spacing w:val="0"/>
          <w:sz w:val="22"/>
          <w:szCs w:val="22"/>
          <w:lang w:val="el-GR"/>
        </w:rPr>
        <w:t>ευρώ.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E6A0B" w:rsidRDefault="007828DB" w:rsidP="007828DB">
      <w:pPr>
        <w:pStyle w:val="Normalgr"/>
        <w:numPr>
          <w:ilvl w:val="0"/>
          <w:numId w:val="24"/>
        </w:numPr>
        <w:tabs>
          <w:tab w:val="clear" w:pos="1021"/>
          <w:tab w:val="clear" w:pos="1588"/>
        </w:tabs>
        <w:overflowPunct w:val="0"/>
        <w:autoSpaceDE w:val="0"/>
        <w:textAlignment w:val="baseline"/>
        <w:rPr>
          <w:rFonts w:ascii="Cambria" w:eastAsia="Andale Sans UI" w:hAnsi="Cambria" w:cs="Calibri"/>
          <w:spacing w:val="0"/>
          <w:sz w:val="22"/>
          <w:szCs w:val="22"/>
          <w:lang w:val="el-GR"/>
        </w:rPr>
      </w:pPr>
      <w:r w:rsidRPr="007828DB">
        <w:rPr>
          <w:rFonts w:ascii="Cambria" w:eastAsia="Andale Sans UI" w:hAnsi="Cambria" w:cs="Calibri"/>
          <w:spacing w:val="0"/>
          <w:sz w:val="22"/>
          <w:szCs w:val="22"/>
          <w:lang w:val="el-GR"/>
        </w:rPr>
        <w:t>Η παρούσα περίληψη διακήρυξης επέχει θέση μόνον ανακοίνωσης και δεν υποκαθιστά την αναλυτική διακήρυξη του διαγωνισμού.</w:t>
      </w: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6E6A0B" w:rsidRDefault="006E6A0B" w:rsidP="00FC632B">
      <w:pPr>
        <w:pStyle w:val="Normalgr"/>
        <w:tabs>
          <w:tab w:val="clear" w:pos="1021"/>
          <w:tab w:val="clear" w:pos="1588"/>
        </w:tabs>
        <w:overflowPunct w:val="0"/>
        <w:autoSpaceDE w:val="0"/>
        <w:ind w:left="432"/>
        <w:textAlignment w:val="baseline"/>
        <w:rPr>
          <w:rFonts w:ascii="Cambria" w:eastAsia="Andale Sans UI" w:hAnsi="Cambria" w:cs="Calibri"/>
          <w:spacing w:val="0"/>
          <w:sz w:val="22"/>
          <w:szCs w:val="22"/>
          <w:lang w:val="el-GR"/>
        </w:rPr>
      </w:pPr>
    </w:p>
    <w:p w:rsidR="007F630A"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r>
        <w:rPr>
          <w:rFonts w:ascii="Cambria" w:eastAsia="Andale Sans UI" w:hAnsi="Cambria" w:cs="Calibri"/>
          <w:spacing w:val="0"/>
          <w:sz w:val="22"/>
          <w:szCs w:val="22"/>
          <w:lang w:val="el-GR"/>
        </w:rPr>
        <w:t>Ο ΔΗΜΑΡΧΟΣ ΣΗΤΕΙΑΣ</w:t>
      </w:r>
    </w:p>
    <w:p w:rsidR="00095618"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p>
    <w:p w:rsidR="00095618"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p>
    <w:p w:rsidR="00095618"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p>
    <w:p w:rsidR="00095618"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p>
    <w:p w:rsidR="00095618" w:rsidRDefault="00095618" w:rsidP="00095618">
      <w:pPr>
        <w:pStyle w:val="Normalgr"/>
        <w:overflowPunct w:val="0"/>
        <w:autoSpaceDE w:val="0"/>
        <w:ind w:left="432"/>
        <w:jc w:val="center"/>
        <w:textAlignment w:val="baseline"/>
        <w:rPr>
          <w:rFonts w:ascii="Cambria" w:eastAsia="Andale Sans UI" w:hAnsi="Cambria" w:cs="Calibri"/>
          <w:spacing w:val="0"/>
          <w:sz w:val="22"/>
          <w:szCs w:val="22"/>
          <w:lang w:val="el-GR"/>
        </w:rPr>
      </w:pPr>
      <w:r>
        <w:rPr>
          <w:rFonts w:ascii="Cambria" w:eastAsia="Andale Sans UI" w:hAnsi="Cambria" w:cs="Calibri"/>
          <w:spacing w:val="0"/>
          <w:sz w:val="22"/>
          <w:szCs w:val="22"/>
          <w:lang w:val="el-GR"/>
        </w:rPr>
        <w:t>ΓΙΩΡΓΟΣ ΖΕΡΒΑΚΗΣ</w:t>
      </w: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p w:rsidR="007F630A" w:rsidRDefault="007F630A" w:rsidP="007828DB">
      <w:pPr>
        <w:pStyle w:val="Normalgr"/>
        <w:overflowPunct w:val="0"/>
        <w:autoSpaceDE w:val="0"/>
        <w:ind w:left="432"/>
        <w:textAlignment w:val="baseline"/>
        <w:rPr>
          <w:rFonts w:ascii="Cambria" w:eastAsia="Andale Sans UI" w:hAnsi="Cambria" w:cs="Calibri"/>
          <w:spacing w:val="0"/>
          <w:sz w:val="22"/>
          <w:szCs w:val="22"/>
          <w:lang w:val="el-GR"/>
        </w:rPr>
      </w:pPr>
    </w:p>
    <w:sectPr w:rsidR="007F630A" w:rsidSect="002139E8">
      <w:footerReference w:type="default" r:id="rId15"/>
      <w:endnotePr>
        <w:numFmt w:val="decimal"/>
      </w:endnotePr>
      <w:pgSz w:w="11906" w:h="16838" w:code="9"/>
      <w:pgMar w:top="1134" w:right="1134" w:bottom="907" w:left="1134" w:header="720" w:footer="737"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D5" w:rsidRDefault="006604D5">
      <w:r>
        <w:separator/>
      </w:r>
    </w:p>
  </w:endnote>
  <w:endnote w:type="continuationSeparator" w:id="0">
    <w:p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Liberation Sans">
    <w:charset w:val="A1"/>
    <w:family w:val="swiss"/>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E1" w:rsidRDefault="006F7FE1" w:rsidP="002139E8">
    <w:pPr>
      <w:pStyle w:val="af6"/>
    </w:pPr>
    <w:r>
      <w:t xml:space="preserve">             </w:t>
    </w:r>
    <w:r>
      <w:rPr>
        <w:noProof/>
        <w:lang w:eastAsia="el-GR"/>
      </w:rPr>
      <w:drawing>
        <wp:inline distT="0" distB="0" distL="0" distR="0" wp14:anchorId="37DD648C" wp14:editId="436730DE">
          <wp:extent cx="781050" cy="377928"/>
          <wp:effectExtent l="0" t="0" r="0" b="317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5703" cy="428567"/>
                  </a:xfrm>
                  <a:prstGeom prst="rect">
                    <a:avLst/>
                  </a:prstGeom>
                </pic:spPr>
              </pic:pic>
            </a:graphicData>
          </a:graphic>
        </wp:inline>
      </w:drawing>
    </w:r>
    <w:r>
      <w:t xml:space="preserve">                                                       </w:t>
    </w:r>
    <w:r>
      <w:rPr>
        <w:noProof/>
        <w:lang w:eastAsia="el-GR"/>
      </w:rPr>
      <w:drawing>
        <wp:inline distT="0" distB="0" distL="0" distR="0" wp14:anchorId="645BAF2F" wp14:editId="2C5C7751">
          <wp:extent cx="398717" cy="390525"/>
          <wp:effectExtent l="0" t="0" r="190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30048" cy="421212"/>
                  </a:xfrm>
                  <a:prstGeom prst="rect">
                    <a:avLst/>
                  </a:prstGeom>
                </pic:spPr>
              </pic:pic>
            </a:graphicData>
          </a:graphic>
        </wp:inline>
      </w:drawing>
    </w:r>
    <w:r>
      <w:t xml:space="preserve">                                              </w:t>
    </w:r>
    <w:r>
      <w:rPr>
        <w:noProof/>
        <w:lang w:eastAsia="el-GR"/>
      </w:rPr>
      <w:drawing>
        <wp:inline distT="0" distB="0" distL="0" distR="0" wp14:anchorId="44C1C3C5" wp14:editId="58803E92">
          <wp:extent cx="567297" cy="342900"/>
          <wp:effectExtent l="0" t="0" r="444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97082" cy="36090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D5" w:rsidRDefault="006604D5">
      <w:r>
        <w:separator/>
      </w:r>
    </w:p>
  </w:footnote>
  <w:footnote w:type="continuationSeparator" w:id="0">
    <w:p w:rsidR="006604D5" w:rsidRDefault="00660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2"/>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name w:val="WW8Num13"/>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01CA63C0"/>
    <w:multiLevelType w:val="hybridMultilevel"/>
    <w:tmpl w:val="A950E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44B5987"/>
    <w:multiLevelType w:val="hybridMultilevel"/>
    <w:tmpl w:val="8D184F48"/>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8">
    <w:nsid w:val="0EEE7A7C"/>
    <w:multiLevelType w:val="hybridMultilevel"/>
    <w:tmpl w:val="1BC8344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9">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0">
    <w:nsid w:val="25CD593E"/>
    <w:multiLevelType w:val="hybridMultilevel"/>
    <w:tmpl w:val="4D78657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53E0022D"/>
    <w:multiLevelType w:val="hybridMultilevel"/>
    <w:tmpl w:val="2D649EC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22">
    <w:nsid w:val="5C5B5454"/>
    <w:multiLevelType w:val="hybridMultilevel"/>
    <w:tmpl w:val="1B723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80F4F96"/>
    <w:multiLevelType w:val="hybridMultilevel"/>
    <w:tmpl w:val="D514EFDA"/>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9"/>
  </w:num>
  <w:num w:numId="18">
    <w:abstractNumId w:val="20"/>
  </w:num>
  <w:num w:numId="19">
    <w:abstractNumId w:val="17"/>
  </w:num>
  <w:num w:numId="20">
    <w:abstractNumId w:val="22"/>
  </w:num>
  <w:num w:numId="21">
    <w:abstractNumId w:val="16"/>
  </w:num>
  <w:num w:numId="22">
    <w:abstractNumId w:val="23"/>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5B"/>
    <w:rsid w:val="000347E0"/>
    <w:rsid w:val="00041589"/>
    <w:rsid w:val="00047C48"/>
    <w:rsid w:val="000500BB"/>
    <w:rsid w:val="000576AB"/>
    <w:rsid w:val="000645CD"/>
    <w:rsid w:val="00095618"/>
    <w:rsid w:val="000A4805"/>
    <w:rsid w:val="000A53E5"/>
    <w:rsid w:val="000A640B"/>
    <w:rsid w:val="000D5644"/>
    <w:rsid w:val="001313ED"/>
    <w:rsid w:val="001442F1"/>
    <w:rsid w:val="00152E2B"/>
    <w:rsid w:val="0015421B"/>
    <w:rsid w:val="00167D17"/>
    <w:rsid w:val="00186197"/>
    <w:rsid w:val="001949CB"/>
    <w:rsid w:val="001968FC"/>
    <w:rsid w:val="001A609C"/>
    <w:rsid w:val="001C5211"/>
    <w:rsid w:val="001D1AC2"/>
    <w:rsid w:val="001E0BE9"/>
    <w:rsid w:val="001F19D6"/>
    <w:rsid w:val="0020769A"/>
    <w:rsid w:val="002139E8"/>
    <w:rsid w:val="00234E3C"/>
    <w:rsid w:val="00244645"/>
    <w:rsid w:val="0026102E"/>
    <w:rsid w:val="002A1A8D"/>
    <w:rsid w:val="002A219B"/>
    <w:rsid w:val="002C212C"/>
    <w:rsid w:val="002D2263"/>
    <w:rsid w:val="002E053D"/>
    <w:rsid w:val="002E72EE"/>
    <w:rsid w:val="002F239C"/>
    <w:rsid w:val="00317673"/>
    <w:rsid w:val="0032584A"/>
    <w:rsid w:val="00326EE9"/>
    <w:rsid w:val="00331276"/>
    <w:rsid w:val="003426F6"/>
    <w:rsid w:val="00345B24"/>
    <w:rsid w:val="003669AE"/>
    <w:rsid w:val="00373BFB"/>
    <w:rsid w:val="00392DE9"/>
    <w:rsid w:val="003A50CA"/>
    <w:rsid w:val="003B40BA"/>
    <w:rsid w:val="003E15B1"/>
    <w:rsid w:val="00410A5E"/>
    <w:rsid w:val="004120E3"/>
    <w:rsid w:val="00417B1E"/>
    <w:rsid w:val="0042132B"/>
    <w:rsid w:val="00425184"/>
    <w:rsid w:val="004262B0"/>
    <w:rsid w:val="004574AC"/>
    <w:rsid w:val="00457D8F"/>
    <w:rsid w:val="004623A6"/>
    <w:rsid w:val="00474D32"/>
    <w:rsid w:val="0048529B"/>
    <w:rsid w:val="004B1EC5"/>
    <w:rsid w:val="004C428F"/>
    <w:rsid w:val="004C44F7"/>
    <w:rsid w:val="004E7885"/>
    <w:rsid w:val="004F6747"/>
    <w:rsid w:val="00502789"/>
    <w:rsid w:val="00526DD9"/>
    <w:rsid w:val="00561F8F"/>
    <w:rsid w:val="00576B70"/>
    <w:rsid w:val="005E186D"/>
    <w:rsid w:val="005F155B"/>
    <w:rsid w:val="005F5A61"/>
    <w:rsid w:val="005F5FB3"/>
    <w:rsid w:val="005F6CF3"/>
    <w:rsid w:val="005F769F"/>
    <w:rsid w:val="00602DA3"/>
    <w:rsid w:val="0062395F"/>
    <w:rsid w:val="00657A08"/>
    <w:rsid w:val="006604D5"/>
    <w:rsid w:val="00661A96"/>
    <w:rsid w:val="006708AE"/>
    <w:rsid w:val="006718F5"/>
    <w:rsid w:val="00676805"/>
    <w:rsid w:val="00680E91"/>
    <w:rsid w:val="006A1DE6"/>
    <w:rsid w:val="006B1ABA"/>
    <w:rsid w:val="006C4A7A"/>
    <w:rsid w:val="006D1ADE"/>
    <w:rsid w:val="006D4200"/>
    <w:rsid w:val="006D6F77"/>
    <w:rsid w:val="006E4295"/>
    <w:rsid w:val="006E6945"/>
    <w:rsid w:val="006E6A0B"/>
    <w:rsid w:val="006F1A70"/>
    <w:rsid w:val="006F7FE1"/>
    <w:rsid w:val="00704514"/>
    <w:rsid w:val="00713EC6"/>
    <w:rsid w:val="007212B8"/>
    <w:rsid w:val="00722D03"/>
    <w:rsid w:val="007318E9"/>
    <w:rsid w:val="00751421"/>
    <w:rsid w:val="0076162B"/>
    <w:rsid w:val="00765B5D"/>
    <w:rsid w:val="007735CF"/>
    <w:rsid w:val="00782466"/>
    <w:rsid w:val="007828DB"/>
    <w:rsid w:val="007A2D04"/>
    <w:rsid w:val="007A7C34"/>
    <w:rsid w:val="007C0C9E"/>
    <w:rsid w:val="007D5C1A"/>
    <w:rsid w:val="007E54BC"/>
    <w:rsid w:val="007F0CC6"/>
    <w:rsid w:val="007F56D8"/>
    <w:rsid w:val="007F5B4D"/>
    <w:rsid w:val="007F630A"/>
    <w:rsid w:val="00802DEF"/>
    <w:rsid w:val="00803C51"/>
    <w:rsid w:val="00814ABB"/>
    <w:rsid w:val="00816661"/>
    <w:rsid w:val="008369D5"/>
    <w:rsid w:val="008435E7"/>
    <w:rsid w:val="00861A7D"/>
    <w:rsid w:val="008A7DDB"/>
    <w:rsid w:val="008C08D9"/>
    <w:rsid w:val="008C59CF"/>
    <w:rsid w:val="008D019A"/>
    <w:rsid w:val="008D3C2D"/>
    <w:rsid w:val="008D5E4B"/>
    <w:rsid w:val="008D7AF6"/>
    <w:rsid w:val="008E0FE9"/>
    <w:rsid w:val="008E1746"/>
    <w:rsid w:val="00903125"/>
    <w:rsid w:val="0092425C"/>
    <w:rsid w:val="00937721"/>
    <w:rsid w:val="00942981"/>
    <w:rsid w:val="00953309"/>
    <w:rsid w:val="00963C8F"/>
    <w:rsid w:val="0097233E"/>
    <w:rsid w:val="0099363D"/>
    <w:rsid w:val="009B22E6"/>
    <w:rsid w:val="009C1F47"/>
    <w:rsid w:val="009C5B26"/>
    <w:rsid w:val="009C72D7"/>
    <w:rsid w:val="009D0164"/>
    <w:rsid w:val="009D08BA"/>
    <w:rsid w:val="009D4E76"/>
    <w:rsid w:val="00A12301"/>
    <w:rsid w:val="00A168F6"/>
    <w:rsid w:val="00A26DCC"/>
    <w:rsid w:val="00A27198"/>
    <w:rsid w:val="00A319EE"/>
    <w:rsid w:val="00A34EDD"/>
    <w:rsid w:val="00A35A60"/>
    <w:rsid w:val="00A45BF3"/>
    <w:rsid w:val="00A50C60"/>
    <w:rsid w:val="00A56482"/>
    <w:rsid w:val="00A76AC9"/>
    <w:rsid w:val="00A8214F"/>
    <w:rsid w:val="00A97D13"/>
    <w:rsid w:val="00AB67E6"/>
    <w:rsid w:val="00AD0801"/>
    <w:rsid w:val="00AE22B4"/>
    <w:rsid w:val="00AE70C4"/>
    <w:rsid w:val="00B06C1B"/>
    <w:rsid w:val="00B14B76"/>
    <w:rsid w:val="00B460C0"/>
    <w:rsid w:val="00B53776"/>
    <w:rsid w:val="00B66614"/>
    <w:rsid w:val="00B72F94"/>
    <w:rsid w:val="00B73F8E"/>
    <w:rsid w:val="00B93474"/>
    <w:rsid w:val="00BA5319"/>
    <w:rsid w:val="00BA53DA"/>
    <w:rsid w:val="00BC0A03"/>
    <w:rsid w:val="00BE1874"/>
    <w:rsid w:val="00BE247B"/>
    <w:rsid w:val="00BF34B3"/>
    <w:rsid w:val="00BF3B9C"/>
    <w:rsid w:val="00C04AAE"/>
    <w:rsid w:val="00C108B9"/>
    <w:rsid w:val="00C45DE8"/>
    <w:rsid w:val="00C61245"/>
    <w:rsid w:val="00C621B8"/>
    <w:rsid w:val="00C74FAC"/>
    <w:rsid w:val="00C93E11"/>
    <w:rsid w:val="00CB1B0C"/>
    <w:rsid w:val="00CC0EAA"/>
    <w:rsid w:val="00CC6A85"/>
    <w:rsid w:val="00CE36E2"/>
    <w:rsid w:val="00CE6699"/>
    <w:rsid w:val="00D01857"/>
    <w:rsid w:val="00D0228F"/>
    <w:rsid w:val="00D0671A"/>
    <w:rsid w:val="00D2795D"/>
    <w:rsid w:val="00D46E34"/>
    <w:rsid w:val="00D47D59"/>
    <w:rsid w:val="00D517E7"/>
    <w:rsid w:val="00D52C8B"/>
    <w:rsid w:val="00D75DD8"/>
    <w:rsid w:val="00D813A5"/>
    <w:rsid w:val="00DB4B7E"/>
    <w:rsid w:val="00DE7ECF"/>
    <w:rsid w:val="00E02BE1"/>
    <w:rsid w:val="00E41B8C"/>
    <w:rsid w:val="00E44855"/>
    <w:rsid w:val="00E46DB6"/>
    <w:rsid w:val="00E51C10"/>
    <w:rsid w:val="00E5215B"/>
    <w:rsid w:val="00E526FE"/>
    <w:rsid w:val="00E66BA9"/>
    <w:rsid w:val="00E70CE9"/>
    <w:rsid w:val="00E755D7"/>
    <w:rsid w:val="00EB4945"/>
    <w:rsid w:val="00ED1056"/>
    <w:rsid w:val="00EE58C2"/>
    <w:rsid w:val="00EF0600"/>
    <w:rsid w:val="00EF245C"/>
    <w:rsid w:val="00F10F69"/>
    <w:rsid w:val="00F1758E"/>
    <w:rsid w:val="00F371D4"/>
    <w:rsid w:val="00F60D26"/>
    <w:rsid w:val="00F668BA"/>
    <w:rsid w:val="00FA1D3D"/>
    <w:rsid w:val="00FB746C"/>
    <w:rsid w:val="00FC2297"/>
    <w:rsid w:val="00FC632B"/>
    <w:rsid w:val="00FD4D61"/>
    <w:rsid w:val="00FE1E59"/>
    <w:rsid w:val="00FE60A6"/>
    <w:rsid w:val="00FE7341"/>
    <w:rsid w:val="00FF4E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eastAsia="zh-CN"/>
    </w:rPr>
  </w:style>
  <w:style w:type="paragraph" w:styleId="1">
    <w:name w:val="heading 1"/>
    <w:basedOn w:val="a"/>
    <w:next w:val="a"/>
    <w:qFormat/>
    <w:pPr>
      <w:keepNext/>
      <w:numPr>
        <w:numId w:val="2"/>
      </w:numPr>
      <w:tabs>
        <w:tab w:val="left" w:pos="1134"/>
      </w:tabs>
      <w:outlineLvl w:val="0"/>
    </w:pPr>
    <w:rPr>
      <w:rFonts w:ascii="Arial" w:hAnsi="Arial" w:cs="Arial"/>
      <w:b/>
      <w:iCs/>
    </w:rPr>
  </w:style>
  <w:style w:type="paragraph" w:styleId="2">
    <w:name w:val="heading 2"/>
    <w:basedOn w:val="a"/>
    <w:next w:val="a"/>
    <w:qFormat/>
    <w:pPr>
      <w:keepNext/>
      <w:numPr>
        <w:numId w:val="3"/>
      </w:numPr>
      <w:outlineLvl w:val="1"/>
    </w:pPr>
    <w:rPr>
      <w:rFonts w:ascii="Arial" w:hAnsi="Arial" w:cs="Arial"/>
      <w:b/>
    </w:rPr>
  </w:style>
  <w:style w:type="paragraph" w:styleId="3">
    <w:name w:val="heading 3"/>
    <w:basedOn w:val="a"/>
    <w:next w:val="a"/>
    <w:qFormat/>
    <w:pPr>
      <w:keepNext/>
      <w:tabs>
        <w:tab w:val="num" w:pos="0"/>
      </w:tabs>
      <w:ind w:left="432" w:hanging="432"/>
      <w:jc w:val="both"/>
      <w:outlineLvl w:val="2"/>
    </w:pPr>
    <w:rPr>
      <w:rFonts w:ascii="Arial" w:hAnsi="Arial" w:cs="Arial"/>
      <w:b/>
    </w:rPr>
  </w:style>
  <w:style w:type="paragraph" w:styleId="6">
    <w:name w:val="heading 6"/>
    <w:basedOn w:val="a"/>
    <w:next w:val="a"/>
    <w:qFormat/>
    <w:pPr>
      <w:keepNext/>
      <w:tabs>
        <w:tab w:val="num" w:pos="0"/>
      </w:tabs>
      <w:ind w:left="432" w:hanging="432"/>
      <w:jc w:val="center"/>
      <w:outlineLvl w:val="5"/>
    </w:pPr>
    <w:rPr>
      <w:b/>
      <w:sz w:val="22"/>
    </w:rPr>
  </w:style>
  <w:style w:type="paragraph" w:styleId="8">
    <w:name w:val="heading 8"/>
    <w:basedOn w:val="a"/>
    <w:next w:val="a"/>
    <w:qFormat/>
    <w:pPr>
      <w:keepNext/>
      <w:numPr>
        <w:numId w:val="4"/>
      </w:numPr>
      <w:jc w:val="center"/>
      <w:outlineLvl w:val="7"/>
    </w:pPr>
    <w:rPr>
      <w:rFonts w:ascii="Arial" w:hAnsi="Arial" w:cs="Arial"/>
      <w:b/>
      <w:bCs/>
    </w:rPr>
  </w:style>
  <w:style w:type="paragraph" w:styleId="9">
    <w:name w:val="heading 9"/>
    <w:basedOn w:val="a"/>
    <w:next w:val="a"/>
    <w:qFormat/>
    <w:pPr>
      <w:keepNext/>
      <w:tabs>
        <w:tab w:val="num" w:pos="0"/>
      </w:tabs>
      <w:ind w:left="432" w:hanging="432"/>
      <w:jc w:val="center"/>
      <w:outlineLvl w:val="8"/>
    </w:pPr>
    <w:rPr>
      <w:rFonts w:ascii="Arial" w:hAnsi="Arial" w:cs="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sz w:val="22"/>
      <w:szCs w:val="22"/>
      <w:lang w:val="el-GR"/>
      <w14:shadow w14:blurRad="50800" w14:dist="38100" w14:dir="2700000" w14:sx="100000" w14:sy="100000" w14:kx="0" w14:ky="0" w14:algn="tl">
        <w14:srgbClr w14:val="000000">
          <w14:alpha w14:val="60000"/>
        </w14:srgbClr>
      </w14:shado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b/>
      <w:sz w:val="22"/>
      <w:szCs w:val="22"/>
      <w:lang w:val="el-GR"/>
      <w14:shadow w14:blurRad="50800" w14:dist="38100" w14:dir="2700000" w14:sx="100000" w14:sy="100000" w14:kx="0" w14:ky="0" w14:algn="tl">
        <w14:srgbClr w14:val="000000">
          <w14:alpha w14:val="60000"/>
        </w14:srgbClr>
      </w14:shadow>
    </w:rPr>
  </w:style>
  <w:style w:type="character" w:customStyle="1" w:styleId="WW8Num3z1">
    <w:name w:val="WW8Num3z1"/>
    <w:rPr>
      <w:rFonts w:ascii="Courier New" w:hAnsi="Courier New" w:cs="Courier New"/>
    </w:rPr>
  </w:style>
  <w:style w:type="character" w:customStyle="1" w:styleId="WW8Num3z2">
    <w:name w:val="WW8Num3z2"/>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rFonts w:cs="Arial"/>
      <w:b/>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style>
  <w:style w:type="character" w:customStyle="1" w:styleId="WW8Num4z0">
    <w:name w:val="WW8Num4z0"/>
    <w:rPr>
      <w:rFonts w:ascii="Cambria" w:hAnsi="Cambria" w:cs="Cambria"/>
      <w:sz w:val="18"/>
      <w:szCs w:val="18"/>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Times New Roman"/>
      <w:b/>
      <w:sz w:val="22"/>
      <w:szCs w:val="22"/>
      <w:lang w:val="el-GR"/>
    </w:rPr>
  </w:style>
  <w:style w:type="character" w:customStyle="1" w:styleId="WW8Num5z1">
    <w:name w:val="WW8Num5z1"/>
    <w:rPr>
      <w:rFonts w:ascii="Cambria" w:hAnsi="Cambria" w:cs="Times New Roman"/>
      <w:b/>
      <w:bCs/>
      <w:sz w:val="22"/>
      <w:szCs w:val="22"/>
      <w:lang w:val="el-GR"/>
    </w:rPr>
  </w:style>
  <w:style w:type="character" w:customStyle="1" w:styleId="WW8Num6z0">
    <w:name w:val="WW8Num6z0"/>
  </w:style>
  <w:style w:type="character" w:customStyle="1" w:styleId="WW8Num6z1">
    <w:name w:val="WW8Num6z1"/>
    <w:rPr>
      <w:rFonts w:ascii="Cambria" w:hAnsi="Cambria" w:cs="Cambria"/>
      <w:b/>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mbria" w:hAnsi="Cambria" w:cs="Cambria"/>
      <w:b/>
      <w:spacing w:val="0"/>
      <w:sz w:val="20"/>
      <w:szCs w:val="20"/>
    </w:rPr>
  </w:style>
  <w:style w:type="character" w:customStyle="1" w:styleId="WW8Num8z0">
    <w:name w:val="WW8Num8z0"/>
  </w:style>
  <w:style w:type="character" w:customStyle="1" w:styleId="WW8Num8z1">
    <w:name w:val="WW8Num8z1"/>
    <w:rPr>
      <w:rFonts w:ascii="Cambria" w:hAnsi="Cambria" w:cs="Cambria"/>
      <w:b/>
      <w:i/>
      <w:sz w:val="20"/>
      <w:szCs w:val="22"/>
      <w:lang w:val="en-U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color w:val="FF0000"/>
      <w:sz w:val="20"/>
    </w:rPr>
  </w:style>
  <w:style w:type="character" w:customStyle="1" w:styleId="WW8Num9z1">
    <w:name w:val="WW8Num9z1"/>
    <w:rPr>
      <w:rFonts w:ascii="Cambria" w:hAnsi="Cambria" w:cs="Cambria"/>
      <w:b/>
      <w:color w:val="000000"/>
      <w:sz w:val="20"/>
      <w:szCs w:val="22"/>
      <w:lang w:val="el-GR"/>
    </w:rPr>
  </w:style>
  <w:style w:type="character" w:customStyle="1" w:styleId="WW8Num10z0">
    <w:name w:val="WW8Num10z0"/>
    <w:rPr>
      <w:rFonts w:ascii="Arial" w:hAnsi="Arial" w:cs="Arial"/>
      <w:b/>
      <w:sz w:val="20"/>
      <w:szCs w:val="22"/>
    </w:rPr>
  </w:style>
  <w:style w:type="character" w:customStyle="1" w:styleId="WW8Num10z1">
    <w:name w:val="WW8Num10z1"/>
    <w:rPr>
      <w:rFonts w:ascii="Cambria" w:hAnsi="Cambria" w:cs="Arial"/>
      <w:b/>
      <w:sz w:val="20"/>
      <w:szCs w:val="22"/>
    </w:rPr>
  </w:style>
  <w:style w:type="character" w:customStyle="1" w:styleId="WW8Num11z0">
    <w:name w:val="WW8Num11z0"/>
    <w:rPr>
      <w:rFonts w:ascii="Symbol" w:hAnsi="Symbol" w:cs="Symbol"/>
      <w:sz w:val="22"/>
      <w:szCs w:val="22"/>
    </w:rPr>
  </w:style>
  <w:style w:type="character" w:customStyle="1" w:styleId="WW8Num12z0">
    <w:name w:val="WW8Num12z0"/>
    <w:rPr>
      <w:rFonts w:ascii="Arial" w:hAnsi="Arial" w:cs="Arial"/>
      <w:b/>
      <w:sz w:val="22"/>
      <w:szCs w:val="22"/>
    </w:rPr>
  </w:style>
  <w:style w:type="character" w:customStyle="1" w:styleId="WW8Num12z1">
    <w:name w:val="WW8Num12z1"/>
    <w:rPr>
      <w:rFonts w:ascii="Cambria" w:hAnsi="Cambria" w:cs="Arial"/>
      <w:b/>
      <w:sz w:val="22"/>
      <w:szCs w:val="22"/>
    </w:rPr>
  </w:style>
  <w:style w:type="character" w:customStyle="1" w:styleId="WW8Num13z0">
    <w:name w:val="WW8Num13z0"/>
    <w:rPr>
      <w:rFonts w:ascii="Calibri" w:hAnsi="Calibri" w:cs="Arial"/>
      <w:b/>
      <w:spacing w:val="5"/>
      <w:sz w:val="22"/>
      <w:szCs w:val="22"/>
    </w:rPr>
  </w:style>
  <w:style w:type="character" w:customStyle="1" w:styleId="WW8Num14z0">
    <w:name w:val="WW8Num14z0"/>
    <w:rPr>
      <w:rFonts w:ascii="Cambria" w:hAnsi="Cambria" w:cs="Cambria"/>
      <w:sz w:val="18"/>
      <w:szCs w:val="18"/>
      <w:lang w:val="el-GR"/>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ambria" w:hAnsi="Cambria" w:cs="Cambria"/>
      <w:b/>
      <w:i/>
      <w:sz w:val="20"/>
      <w:szCs w:val="22"/>
      <w:lang w:val="en-U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ascii="Cambria" w:hAnsi="Cambria" w:cs="Arial"/>
      <w:b/>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DefaultParagraphFont">
    <w:name w:val="WW-Default Paragraph Font"/>
  </w:style>
  <w:style w:type="character" w:customStyle="1" w:styleId="WW8Num15z0">
    <w:name w:val="WW8Num15z0"/>
    <w:rPr>
      <w:rFonts w:ascii="Cambria" w:hAnsi="Cambria" w:cs="Cambria"/>
      <w:sz w:val="18"/>
      <w:szCs w:val="18"/>
      <w:lang w:val="el-GR"/>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mbria" w:hAnsi="Cambria" w:cs="Cambria"/>
      <w:sz w:val="18"/>
      <w:szCs w:val="18"/>
      <w:lang w:val="el-GR"/>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30">
    <w:name w:val="Προεπιλεγμένη γραμματοσειρά3"/>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7z0">
    <w:name w:val="WW8Num17z0"/>
    <w:rPr>
      <w:rFonts w:ascii="Wingdings" w:hAnsi="Wingdings" w:cs="Wingdings"/>
      <w:b/>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rPr>
      <w:rFonts w:cs="Arial"/>
      <w:spacing w:val="40"/>
    </w:rPr>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mbria" w:hAnsi="Cambria" w:cs="Cambria"/>
      <w:sz w:val="18"/>
      <w:szCs w:val="18"/>
      <w:lang w:val="el-GR"/>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20">
    <w:name w:val="Προεπιλεγμένη γραμματοσειρά2"/>
  </w:style>
  <w:style w:type="character" w:customStyle="1" w:styleId="a3">
    <w:name w:val="Χαρακτήρες υποσημείωσης"/>
    <w:rPr>
      <w:vertAlign w:val="superscript"/>
    </w:rPr>
  </w:style>
  <w:style w:type="character" w:customStyle="1" w:styleId="4">
    <w:name w:val="Παραπομπή υποσημείωσης4"/>
    <w:rPr>
      <w:vertAlign w:val="superscript"/>
    </w:rPr>
  </w:style>
  <w:style w:type="character" w:customStyle="1" w:styleId="a4">
    <w:name w:val="Χαρακτήρες σημείωσης τέλους"/>
    <w:rPr>
      <w:vertAlign w:val="superscript"/>
    </w:rPr>
  </w:style>
  <w:style w:type="character" w:customStyle="1" w:styleId="FootnoteReference1">
    <w:name w:val="Footnote Reference1"/>
    <w:rPr>
      <w:vertAlign w:val="superscript"/>
    </w:rPr>
  </w:style>
  <w:style w:type="character" w:customStyle="1" w:styleId="WW-">
    <w:name w:val="WW-Χαρακτήρες σημείωσης τέλους"/>
    <w:rPr>
      <w:vertAlign w:val="superscript"/>
    </w:rPr>
  </w:style>
  <w:style w:type="character" w:customStyle="1" w:styleId="a5">
    <w:name w:val="Σύμβολο υποσημείωσης"/>
    <w:rPr>
      <w:vertAlign w:val="superscript"/>
    </w:rPr>
  </w:style>
  <w:style w:type="character" w:customStyle="1" w:styleId="21">
    <w:name w:val="Παραπομπή υποσημείωσης2"/>
    <w:rPr>
      <w:vertAlign w:val="superscript"/>
    </w:rPr>
  </w:style>
  <w:style w:type="character" w:customStyle="1" w:styleId="10">
    <w:name w:val="Παραπομπή υποσημείωσης1"/>
    <w:rPr>
      <w:vertAlign w:val="superscript"/>
    </w:rPr>
  </w:style>
  <w:style w:type="character" w:customStyle="1" w:styleId="11">
    <w:name w:val="Προεπιλεγμένη γραμματοσειρά1"/>
  </w:style>
  <w:style w:type="character" w:customStyle="1" w:styleId="22">
    <w:name w:val="Παραπομπή σημείωσης τέλους2"/>
    <w:rPr>
      <w:vertAlign w:val="superscript"/>
    </w:rPr>
  </w:style>
  <w:style w:type="character" w:customStyle="1" w:styleId="31">
    <w:name w:val="Παραπομπή υποσημείωσης3"/>
    <w:rPr>
      <w:vertAlign w:val="superscript"/>
    </w:rPr>
  </w:style>
  <w:style w:type="character" w:customStyle="1" w:styleId="ListLabel1">
    <w:name w:val="ListLabel 1"/>
    <w:rPr>
      <w:rFonts w:eastAsia="Wingdings"/>
    </w:rPr>
  </w:style>
  <w:style w:type="character" w:customStyle="1" w:styleId="ListLabel2">
    <w:name w:val="ListLabel 2"/>
    <w:rPr>
      <w:rFonts w:eastAsia="Courier New"/>
    </w:rPr>
  </w:style>
  <w:style w:type="character" w:customStyle="1" w:styleId="ListLabel3">
    <w:name w:val="ListLabel 3"/>
    <w:rPr>
      <w:rFonts w:eastAsia="Symbol"/>
    </w:rPr>
  </w:style>
  <w:style w:type="character" w:customStyle="1" w:styleId="ListLabel4">
    <w:name w:val="ListLabel 4"/>
    <w:rPr>
      <w:rFonts w:eastAsia="Arial"/>
    </w:rPr>
  </w:style>
  <w:style w:type="character" w:customStyle="1" w:styleId="WW8Num30z0">
    <w:name w:val="WW8Num30z0"/>
    <w:rPr>
      <w:rFonts w:ascii="Wingdings" w:hAnsi="Wingdings" w:cs="Wingdings"/>
      <w:b/>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rPr>
      <w:rFonts w:cs="Arial"/>
      <w:spacing w:val="40"/>
    </w:rPr>
  </w:style>
  <w:style w:type="character" w:customStyle="1" w:styleId="WW8Num30z8">
    <w:name w:val="WW8Num30z8"/>
  </w:style>
  <w:style w:type="character" w:styleId="-">
    <w:name w:val="Hyperlink"/>
    <w:uiPriority w:val="99"/>
    <w:rPr>
      <w:color w:val="0000FF"/>
      <w:u w:val="single"/>
    </w:rPr>
  </w:style>
  <w:style w:type="character" w:customStyle="1" w:styleId="Footnoteanchor">
    <w:name w:val="Footnote anchor"/>
    <w:rPr>
      <w:vertAlign w:val="superscript"/>
    </w:rPr>
  </w:style>
  <w:style w:type="character" w:customStyle="1" w:styleId="Char">
    <w:name w:val="Κείμενο πλαισίου Char"/>
    <w:rPr>
      <w:rFonts w:ascii="Tahoma" w:eastAsia="Andale Sans UI" w:hAnsi="Tahoma" w:cs="Tahoma"/>
      <w:kern w:val="1"/>
      <w:sz w:val="16"/>
      <w:szCs w:val="16"/>
    </w:rPr>
  </w:style>
  <w:style w:type="character" w:styleId="a6">
    <w:name w:val="Strong"/>
    <w:qFormat/>
    <w:rPr>
      <w:b/>
      <w:bCs/>
    </w:rPr>
  </w:style>
  <w:style w:type="character" w:customStyle="1" w:styleId="12">
    <w:name w:val="Παραπομπή σημείωσης τέλους1"/>
    <w:rPr>
      <w:vertAlign w:val="superscript"/>
    </w:rPr>
  </w:style>
  <w:style w:type="character" w:customStyle="1" w:styleId="32">
    <w:name w:val="Παραπομπή σημείωσης τέλους3"/>
    <w:rPr>
      <w:vertAlign w:val="superscript"/>
    </w:rPr>
  </w:style>
  <w:style w:type="character" w:customStyle="1" w:styleId="5">
    <w:name w:val="Παραπομπή υποσημείωσης5"/>
    <w:rPr>
      <w:vertAlign w:val="superscript"/>
    </w:rPr>
  </w:style>
  <w:style w:type="character" w:customStyle="1" w:styleId="FootnoteSymbol">
    <w:name w:val="Footnote Symbol"/>
    <w:rPr>
      <w:vertAlign w:val="superscript"/>
    </w:rPr>
  </w:style>
  <w:style w:type="character" w:styleId="a7">
    <w:name w:val="endnote reference"/>
    <w:rPr>
      <w:vertAlign w:val="superscript"/>
    </w:rPr>
  </w:style>
  <w:style w:type="character" w:styleId="a8">
    <w:name w:val="footnote reference"/>
    <w:rPr>
      <w:vertAlign w:val="superscript"/>
    </w:rPr>
  </w:style>
  <w:style w:type="character" w:customStyle="1" w:styleId="a9">
    <w:name w:val="Χαρακτήρες αρίθμησης"/>
  </w:style>
  <w:style w:type="character" w:customStyle="1" w:styleId="WW-EndnoteReference">
    <w:name w:val="WW-Endnote Reference"/>
    <w:rPr>
      <w:vertAlign w:val="superscript"/>
    </w:rPr>
  </w:style>
  <w:style w:type="character" w:customStyle="1" w:styleId="WW-FootnoteReference">
    <w:name w:val="WW-Footnote Reference"/>
    <w:rPr>
      <w:vertAlign w:val="superscript"/>
    </w:rPr>
  </w:style>
  <w:style w:type="character" w:customStyle="1" w:styleId="aa">
    <w:name w:val="Σύνδεση ευρετηρίου"/>
  </w:style>
  <w:style w:type="character" w:customStyle="1" w:styleId="WW-EndnoteReference1">
    <w:name w:val="WW-Endnote Reference1"/>
    <w:rPr>
      <w:vertAlign w:val="superscript"/>
    </w:rPr>
  </w:style>
  <w:style w:type="character" w:styleId="ab">
    <w:name w:val="annotation reference"/>
    <w:rPr>
      <w:sz w:val="16"/>
      <w:szCs w:val="16"/>
    </w:rPr>
  </w:style>
  <w:style w:type="character" w:customStyle="1" w:styleId="WW-EndnoteReference2">
    <w:name w:val="WW-Endnote Reference2"/>
    <w:rPr>
      <w:vertAlign w:val="superscript"/>
    </w:rPr>
  </w:style>
  <w:style w:type="paragraph" w:customStyle="1" w:styleId="ac">
    <w:name w:val="Επικεφαλίδα"/>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Mangal"/>
      <w:i/>
      <w:iCs/>
    </w:rPr>
  </w:style>
  <w:style w:type="paragraph" w:customStyle="1" w:styleId="af0">
    <w:name w:val="Ευρετήριο"/>
    <w:basedOn w:val="a"/>
    <w:pPr>
      <w:suppressLineNumbers/>
    </w:pPr>
    <w:rPr>
      <w:rFonts w:cs="Tahoma"/>
    </w:rPr>
  </w:style>
  <w:style w:type="paragraph" w:customStyle="1" w:styleId="WW-Caption">
    <w:name w:val="WW-Caption"/>
    <w:basedOn w:val="a"/>
    <w:pPr>
      <w:suppressLineNumbers/>
      <w:spacing w:before="120" w:after="120"/>
    </w:pPr>
    <w:rPr>
      <w:rFonts w:cs="Mangal"/>
      <w:i/>
      <w:iCs/>
    </w:rPr>
  </w:style>
  <w:style w:type="paragraph" w:customStyle="1" w:styleId="23">
    <w:name w:val="Λεζάντα2"/>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styleId="af1">
    <w:name w:val="footnote text"/>
    <w:basedOn w:val="a"/>
    <w:pPr>
      <w:suppressLineNumbers/>
      <w:ind w:left="339" w:hanging="339"/>
    </w:pPr>
    <w:rPr>
      <w:sz w:val="20"/>
      <w:szCs w:val="20"/>
    </w:rPr>
  </w:style>
  <w:style w:type="paragraph" w:styleId="af2">
    <w:name w:val="List Paragraph"/>
    <w:basedOn w:val="a"/>
    <w:qFormat/>
    <w:pPr>
      <w:ind w:left="720"/>
    </w:pPr>
  </w:style>
  <w:style w:type="paragraph" w:styleId="af3">
    <w:name w:val="header"/>
    <w:basedOn w:val="a"/>
    <w:pPr>
      <w:tabs>
        <w:tab w:val="center" w:pos="4320"/>
        <w:tab w:val="right" w:pos="8640"/>
      </w:tabs>
    </w:pPr>
    <w:rPr>
      <w:rFonts w:ascii="Arial" w:hAnsi="Arial" w:cs="Arial"/>
      <w:sz w:val="22"/>
    </w:rPr>
  </w:style>
  <w:style w:type="paragraph" w:customStyle="1" w:styleId="Normalgr">
    <w:name w:val="Normalgr"/>
    <w:pPr>
      <w:tabs>
        <w:tab w:val="left" w:pos="1021"/>
        <w:tab w:val="left" w:pos="1588"/>
      </w:tabs>
      <w:suppressAutoHyphens/>
      <w:jc w:val="both"/>
    </w:pPr>
    <w:rPr>
      <w:rFonts w:ascii="Arial" w:eastAsia="Arial" w:hAnsi="Arial" w:cs="Arial"/>
      <w:spacing w:val="15"/>
      <w:kern w:val="1"/>
      <w:lang w:val="en-GB" w:eastAsia="zh-CN"/>
    </w:rPr>
  </w:style>
  <w:style w:type="paragraph" w:customStyle="1" w:styleId="14">
    <w:name w:val="Κείμενο μακροεντολής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5">
    <w:name w:val="Κείμενο σχολίου1"/>
    <w:basedOn w:val="a"/>
  </w:style>
  <w:style w:type="paragraph" w:customStyle="1" w:styleId="310">
    <w:name w:val="Σώμα κείμενου με εσοχή 31"/>
    <w:basedOn w:val="a"/>
    <w:pPr>
      <w:spacing w:line="240" w:lineRule="atLeast"/>
      <w:ind w:left="1100"/>
      <w:jc w:val="both"/>
    </w:pPr>
    <w:rPr>
      <w:rFonts w:ascii="Arial" w:hAnsi="Arial" w:cs="Arial"/>
    </w:rPr>
  </w:style>
  <w:style w:type="paragraph" w:customStyle="1" w:styleId="para-1">
    <w:name w:val="para-1"/>
    <w:basedOn w:val="a"/>
    <w:pPr>
      <w:tabs>
        <w:tab w:val="left" w:pos="1021"/>
        <w:tab w:val="left" w:pos="1588"/>
        <w:tab w:val="left" w:pos="2155"/>
        <w:tab w:val="left" w:pos="2722"/>
        <w:tab w:val="left" w:pos="3289"/>
      </w:tabs>
      <w:ind w:left="1021" w:hanging="1021"/>
      <w:jc w:val="both"/>
    </w:pPr>
    <w:rPr>
      <w:rFonts w:ascii="Arial" w:hAnsi="Arial" w:cs="Arial"/>
      <w:spacing w:val="5"/>
      <w:sz w:val="22"/>
    </w:rPr>
  </w:style>
  <w:style w:type="paragraph" w:customStyle="1" w:styleId="Standard">
    <w:name w:val="Standard"/>
    <w:pPr>
      <w:widowControl w:val="0"/>
      <w:suppressAutoHyphens/>
      <w:textAlignment w:val="baseline"/>
    </w:pPr>
    <w:rPr>
      <w:rFonts w:cs="Tahoma"/>
      <w:kern w:val="1"/>
      <w:sz w:val="24"/>
      <w:szCs w:val="24"/>
      <w:lang w:val="en-US" w:eastAsia="zh-CN"/>
    </w:rPr>
  </w:style>
  <w:style w:type="paragraph" w:customStyle="1" w:styleId="para-2">
    <w:name w:val="para-2"/>
    <w:basedOn w:val="para-1"/>
    <w:pPr>
      <w:ind w:left="1588" w:hanging="1588"/>
    </w:pPr>
  </w:style>
  <w:style w:type="paragraph" w:styleId="af4">
    <w:name w:val="Body Text Indent"/>
    <w:basedOn w:val="a"/>
    <w:pPr>
      <w:ind w:firstLine="1134"/>
      <w:jc w:val="both"/>
    </w:pPr>
    <w:rPr>
      <w:rFonts w:ascii="Arial" w:hAnsi="Arial" w:cs="Arial"/>
      <w:sz w:val="22"/>
    </w:rPr>
  </w:style>
  <w:style w:type="paragraph" w:styleId="af5">
    <w:name w:val="endnote text"/>
    <w:basedOn w:val="a"/>
    <w:link w:val="Char0"/>
    <w:pPr>
      <w:suppressLineNumbers/>
      <w:ind w:left="339" w:hanging="339"/>
      <w:jc w:val="both"/>
    </w:pPr>
    <w:rPr>
      <w:rFonts w:ascii="Calibri" w:hAnsi="Calibri" w:cs="Calibri"/>
      <w:sz w:val="20"/>
      <w:szCs w:val="20"/>
    </w:rPr>
  </w:style>
  <w:style w:type="paragraph" w:styleId="af6">
    <w:name w:val="footer"/>
    <w:basedOn w:val="a"/>
    <w:pPr>
      <w:suppressLineNumbers/>
      <w:tabs>
        <w:tab w:val="center" w:pos="4819"/>
        <w:tab w:val="right" w:pos="9638"/>
      </w:tabs>
    </w:pPr>
  </w:style>
  <w:style w:type="paragraph" w:customStyle="1" w:styleId="af7">
    <w:name w:val="Περιεχόμενα πίνακα"/>
    <w:basedOn w:val="a"/>
    <w:pPr>
      <w:suppressLineNumbers/>
    </w:pPr>
  </w:style>
  <w:style w:type="paragraph" w:customStyle="1" w:styleId="af8">
    <w:name w:val="Επικεφαλίδα πίνακα"/>
    <w:basedOn w:val="af7"/>
    <w:pPr>
      <w:jc w:val="center"/>
    </w:pPr>
    <w:rPr>
      <w:b/>
      <w:bCs/>
    </w:rPr>
  </w:style>
  <w:style w:type="paragraph" w:customStyle="1" w:styleId="af9">
    <w:name w:val="Προμορφοποιημένο κείμενο"/>
    <w:basedOn w:val="a"/>
    <w:rPr>
      <w:rFonts w:ascii="Liberation Mono" w:eastAsia="Liberation Mono" w:hAnsi="Liberation Mono" w:cs="Liberation Mono"/>
      <w:sz w:val="20"/>
      <w:szCs w:val="20"/>
    </w:rPr>
  </w:style>
  <w:style w:type="paragraph" w:customStyle="1" w:styleId="Footnote">
    <w:name w:val="Footnote"/>
    <w:basedOn w:val="Standard"/>
    <w:pPr>
      <w:suppressLineNumbers/>
    </w:pPr>
    <w:rPr>
      <w:rFonts w:eastAsia="Andale Sans UI"/>
      <w:sz w:val="20"/>
      <w:szCs w:val="20"/>
      <w:lang w:bidi="en-US"/>
    </w:rPr>
  </w:style>
  <w:style w:type="paragraph" w:customStyle="1" w:styleId="Standarduser">
    <w:name w:val="Standard (user)"/>
    <w:pPr>
      <w:widowControl w:val="0"/>
      <w:suppressAutoHyphens/>
      <w:textAlignment w:val="baseline"/>
    </w:pPr>
    <w:rPr>
      <w:rFonts w:cs="Tahoma"/>
      <w:kern w:val="1"/>
      <w:sz w:val="24"/>
      <w:szCs w:val="24"/>
      <w:lang w:val="en-US" w:eastAsia="zh-CN"/>
    </w:rPr>
  </w:style>
  <w:style w:type="paragraph" w:customStyle="1" w:styleId="16">
    <w:name w:val="Βασικό1"/>
    <w:pPr>
      <w:suppressAutoHyphens/>
      <w:spacing w:line="276" w:lineRule="auto"/>
    </w:pPr>
    <w:rPr>
      <w:rFonts w:ascii="Arial" w:eastAsia="Arial" w:hAnsi="Arial" w:cs="Arial"/>
      <w:color w:val="000000"/>
      <w:sz w:val="22"/>
      <w:szCs w:val="22"/>
      <w:lang w:eastAsia="zh-CN"/>
    </w:rPr>
  </w:style>
  <w:style w:type="paragraph" w:customStyle="1" w:styleId="17">
    <w:name w:val="Κείμενο πλαισίου1"/>
    <w:basedOn w:val="a"/>
    <w:rPr>
      <w:rFonts w:ascii="Tahoma" w:hAnsi="Tahoma" w:cs="Tahoma"/>
      <w:sz w:val="16"/>
      <w:szCs w:val="16"/>
    </w:rPr>
  </w:style>
  <w:style w:type="paragraph" w:customStyle="1" w:styleId="Textbodyindent">
    <w:name w:val="Text body indent"/>
    <w:basedOn w:val="Standard"/>
    <w:pPr>
      <w:ind w:firstLine="1134"/>
      <w:jc w:val="both"/>
    </w:pPr>
    <w:rPr>
      <w:rFonts w:ascii="Arial" w:eastAsia="Andale Sans UI" w:hAnsi="Arial" w:cs="Arial"/>
      <w:sz w:val="22"/>
      <w:lang w:bidi="en-US"/>
    </w:rPr>
  </w:style>
  <w:style w:type="paragraph" w:customStyle="1" w:styleId="Endnote">
    <w:name w:val="Endnote"/>
    <w:basedOn w:val="Standard"/>
    <w:pPr>
      <w:suppressLineNumbers/>
    </w:pPr>
    <w:rPr>
      <w:sz w:val="20"/>
      <w:szCs w:val="20"/>
    </w:rPr>
  </w:style>
  <w:style w:type="paragraph" w:styleId="afa">
    <w:name w:val="toa heading"/>
    <w:basedOn w:val="ac"/>
    <w:pPr>
      <w:suppressLineNumbers/>
    </w:pPr>
    <w:rPr>
      <w:b/>
      <w:bCs/>
      <w:sz w:val="32"/>
      <w:szCs w:val="32"/>
    </w:rPr>
  </w:style>
  <w:style w:type="paragraph" w:styleId="afb">
    <w:name w:val="Balloon Text"/>
    <w:basedOn w:val="a"/>
    <w:link w:val="Char1"/>
    <w:uiPriority w:val="99"/>
    <w:semiHidden/>
    <w:unhideWhenUsed/>
    <w:rsid w:val="005F155B"/>
    <w:rPr>
      <w:rFonts w:ascii="Segoe UI" w:hAnsi="Segoe UI" w:cs="Segoe UI"/>
      <w:sz w:val="18"/>
      <w:szCs w:val="18"/>
    </w:rPr>
  </w:style>
  <w:style w:type="character" w:customStyle="1" w:styleId="Char1">
    <w:name w:val="Κείμενο πλαισίου Char1"/>
    <w:link w:val="afb"/>
    <w:uiPriority w:val="99"/>
    <w:semiHidden/>
    <w:rsid w:val="005F155B"/>
    <w:rPr>
      <w:rFonts w:ascii="Segoe UI" w:eastAsia="Andale Sans UI" w:hAnsi="Segoe UI" w:cs="Segoe UI"/>
      <w:kern w:val="1"/>
      <w:sz w:val="18"/>
      <w:szCs w:val="18"/>
      <w:lang w:eastAsia="zh-CN"/>
    </w:rPr>
  </w:style>
  <w:style w:type="paragraph" w:customStyle="1" w:styleId="-HTML1">
    <w:name w:val="Προ-διαμορφωμένο HTML1"/>
    <w:basedOn w:val="a"/>
    <w:rsid w:val="00410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eastAsia="Times New Roman" w:hAnsi="Liberation Sans" w:cs="Liberation Sans"/>
      <w:color w:val="000000"/>
      <w:sz w:val="20"/>
      <w:lang w:bidi="en-US"/>
    </w:rPr>
  </w:style>
  <w:style w:type="character" w:customStyle="1" w:styleId="WW8Num20z3">
    <w:name w:val="WW8Num20z3"/>
    <w:rsid w:val="001F19D6"/>
  </w:style>
  <w:style w:type="paragraph" w:styleId="18">
    <w:name w:val="toc 1"/>
    <w:basedOn w:val="a"/>
    <w:next w:val="a"/>
    <w:autoRedefine/>
    <w:uiPriority w:val="39"/>
    <w:unhideWhenUsed/>
    <w:rsid w:val="00167D17"/>
  </w:style>
  <w:style w:type="paragraph" w:styleId="24">
    <w:name w:val="toc 2"/>
    <w:basedOn w:val="a"/>
    <w:next w:val="a"/>
    <w:autoRedefine/>
    <w:uiPriority w:val="39"/>
    <w:unhideWhenUsed/>
    <w:rsid w:val="00167D17"/>
    <w:pPr>
      <w:ind w:left="240"/>
    </w:pPr>
  </w:style>
  <w:style w:type="paragraph" w:styleId="-HTML">
    <w:name w:val="HTML Preformatted"/>
    <w:basedOn w:val="a"/>
    <w:link w:val="-HTMLChar"/>
    <w:uiPriority w:val="99"/>
    <w:unhideWhenUsed/>
    <w:rsid w:val="00EF245C"/>
    <w:rPr>
      <w:rFonts w:ascii="Courier New" w:hAnsi="Courier New" w:cs="Courier New"/>
      <w:sz w:val="20"/>
      <w:szCs w:val="20"/>
    </w:rPr>
  </w:style>
  <w:style w:type="character" w:customStyle="1" w:styleId="-HTMLChar">
    <w:name w:val="Προ-διαμορφωμένο HTML Char"/>
    <w:link w:val="-HTML"/>
    <w:uiPriority w:val="99"/>
    <w:rsid w:val="00EF245C"/>
    <w:rPr>
      <w:rFonts w:ascii="Courier New" w:eastAsia="Andale Sans UI" w:hAnsi="Courier New" w:cs="Courier New"/>
      <w:kern w:val="1"/>
      <w:lang w:eastAsia="zh-CN"/>
    </w:rPr>
  </w:style>
  <w:style w:type="character" w:customStyle="1" w:styleId="Char0">
    <w:name w:val="Κείμενο σημείωσης τέλους Char"/>
    <w:basedOn w:val="a0"/>
    <w:link w:val="af5"/>
    <w:rsid w:val="001442F1"/>
    <w:rPr>
      <w:rFonts w:ascii="Calibri" w:eastAsia="Andale Sans UI" w:hAnsi="Calibri" w:cs="Calibri"/>
      <w:kern w:val="1"/>
      <w:lang w:eastAsia="zh-CN"/>
    </w:rPr>
  </w:style>
  <w:style w:type="table" w:styleId="afc">
    <w:name w:val="Table Grid"/>
    <w:basedOn w:val="a1"/>
    <w:uiPriority w:val="39"/>
    <w:rsid w:val="00AE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0C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eastAsia="zh-CN"/>
    </w:rPr>
  </w:style>
  <w:style w:type="paragraph" w:styleId="1">
    <w:name w:val="heading 1"/>
    <w:basedOn w:val="a"/>
    <w:next w:val="a"/>
    <w:qFormat/>
    <w:pPr>
      <w:keepNext/>
      <w:numPr>
        <w:numId w:val="2"/>
      </w:numPr>
      <w:tabs>
        <w:tab w:val="left" w:pos="1134"/>
      </w:tabs>
      <w:outlineLvl w:val="0"/>
    </w:pPr>
    <w:rPr>
      <w:rFonts w:ascii="Arial" w:hAnsi="Arial" w:cs="Arial"/>
      <w:b/>
      <w:iCs/>
    </w:rPr>
  </w:style>
  <w:style w:type="paragraph" w:styleId="2">
    <w:name w:val="heading 2"/>
    <w:basedOn w:val="a"/>
    <w:next w:val="a"/>
    <w:qFormat/>
    <w:pPr>
      <w:keepNext/>
      <w:numPr>
        <w:numId w:val="3"/>
      </w:numPr>
      <w:outlineLvl w:val="1"/>
    </w:pPr>
    <w:rPr>
      <w:rFonts w:ascii="Arial" w:hAnsi="Arial" w:cs="Arial"/>
      <w:b/>
    </w:rPr>
  </w:style>
  <w:style w:type="paragraph" w:styleId="3">
    <w:name w:val="heading 3"/>
    <w:basedOn w:val="a"/>
    <w:next w:val="a"/>
    <w:qFormat/>
    <w:pPr>
      <w:keepNext/>
      <w:tabs>
        <w:tab w:val="num" w:pos="0"/>
      </w:tabs>
      <w:ind w:left="432" w:hanging="432"/>
      <w:jc w:val="both"/>
      <w:outlineLvl w:val="2"/>
    </w:pPr>
    <w:rPr>
      <w:rFonts w:ascii="Arial" w:hAnsi="Arial" w:cs="Arial"/>
      <w:b/>
    </w:rPr>
  </w:style>
  <w:style w:type="paragraph" w:styleId="6">
    <w:name w:val="heading 6"/>
    <w:basedOn w:val="a"/>
    <w:next w:val="a"/>
    <w:qFormat/>
    <w:pPr>
      <w:keepNext/>
      <w:tabs>
        <w:tab w:val="num" w:pos="0"/>
      </w:tabs>
      <w:ind w:left="432" w:hanging="432"/>
      <w:jc w:val="center"/>
      <w:outlineLvl w:val="5"/>
    </w:pPr>
    <w:rPr>
      <w:b/>
      <w:sz w:val="22"/>
    </w:rPr>
  </w:style>
  <w:style w:type="paragraph" w:styleId="8">
    <w:name w:val="heading 8"/>
    <w:basedOn w:val="a"/>
    <w:next w:val="a"/>
    <w:qFormat/>
    <w:pPr>
      <w:keepNext/>
      <w:numPr>
        <w:numId w:val="4"/>
      </w:numPr>
      <w:jc w:val="center"/>
      <w:outlineLvl w:val="7"/>
    </w:pPr>
    <w:rPr>
      <w:rFonts w:ascii="Arial" w:hAnsi="Arial" w:cs="Arial"/>
      <w:b/>
      <w:bCs/>
    </w:rPr>
  </w:style>
  <w:style w:type="paragraph" w:styleId="9">
    <w:name w:val="heading 9"/>
    <w:basedOn w:val="a"/>
    <w:next w:val="a"/>
    <w:qFormat/>
    <w:pPr>
      <w:keepNext/>
      <w:tabs>
        <w:tab w:val="num" w:pos="0"/>
      </w:tabs>
      <w:ind w:left="432" w:hanging="432"/>
      <w:jc w:val="center"/>
      <w:outlineLvl w:val="8"/>
    </w:pPr>
    <w:rPr>
      <w:rFonts w:ascii="Arial" w:hAnsi="Arial" w:cs="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sz w:val="22"/>
      <w:szCs w:val="22"/>
      <w:lang w:val="el-GR"/>
      <w14:shadow w14:blurRad="50800" w14:dist="38100" w14:dir="2700000" w14:sx="100000" w14:sy="100000" w14:kx="0" w14:ky="0" w14:algn="tl">
        <w14:srgbClr w14:val="000000">
          <w14:alpha w14:val="60000"/>
        </w14:srgbClr>
      </w14:shado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b/>
      <w:sz w:val="22"/>
      <w:szCs w:val="22"/>
      <w:lang w:val="el-GR"/>
      <w14:shadow w14:blurRad="50800" w14:dist="38100" w14:dir="2700000" w14:sx="100000" w14:sy="100000" w14:kx="0" w14:ky="0" w14:algn="tl">
        <w14:srgbClr w14:val="000000">
          <w14:alpha w14:val="60000"/>
        </w14:srgbClr>
      </w14:shadow>
    </w:rPr>
  </w:style>
  <w:style w:type="character" w:customStyle="1" w:styleId="WW8Num3z1">
    <w:name w:val="WW8Num3z1"/>
    <w:rPr>
      <w:rFonts w:ascii="Courier New" w:hAnsi="Courier New" w:cs="Courier New"/>
    </w:rPr>
  </w:style>
  <w:style w:type="character" w:customStyle="1" w:styleId="WW8Num3z2">
    <w:name w:val="WW8Num3z2"/>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rFonts w:cs="Arial"/>
      <w:b/>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style>
  <w:style w:type="character" w:customStyle="1" w:styleId="WW8Num4z0">
    <w:name w:val="WW8Num4z0"/>
    <w:rPr>
      <w:rFonts w:ascii="Cambria" w:hAnsi="Cambria" w:cs="Cambria"/>
      <w:sz w:val="18"/>
      <w:szCs w:val="18"/>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Times New Roman"/>
      <w:b/>
      <w:sz w:val="22"/>
      <w:szCs w:val="22"/>
      <w:lang w:val="el-GR"/>
    </w:rPr>
  </w:style>
  <w:style w:type="character" w:customStyle="1" w:styleId="WW8Num5z1">
    <w:name w:val="WW8Num5z1"/>
    <w:rPr>
      <w:rFonts w:ascii="Cambria" w:hAnsi="Cambria" w:cs="Times New Roman"/>
      <w:b/>
      <w:bCs/>
      <w:sz w:val="22"/>
      <w:szCs w:val="22"/>
      <w:lang w:val="el-GR"/>
    </w:rPr>
  </w:style>
  <w:style w:type="character" w:customStyle="1" w:styleId="WW8Num6z0">
    <w:name w:val="WW8Num6z0"/>
  </w:style>
  <w:style w:type="character" w:customStyle="1" w:styleId="WW8Num6z1">
    <w:name w:val="WW8Num6z1"/>
    <w:rPr>
      <w:rFonts w:ascii="Cambria" w:hAnsi="Cambria" w:cs="Cambria"/>
      <w:b/>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mbria" w:hAnsi="Cambria" w:cs="Cambria"/>
      <w:b/>
      <w:spacing w:val="0"/>
      <w:sz w:val="20"/>
      <w:szCs w:val="20"/>
    </w:rPr>
  </w:style>
  <w:style w:type="character" w:customStyle="1" w:styleId="WW8Num8z0">
    <w:name w:val="WW8Num8z0"/>
  </w:style>
  <w:style w:type="character" w:customStyle="1" w:styleId="WW8Num8z1">
    <w:name w:val="WW8Num8z1"/>
    <w:rPr>
      <w:rFonts w:ascii="Cambria" w:hAnsi="Cambria" w:cs="Cambria"/>
      <w:b/>
      <w:i/>
      <w:sz w:val="20"/>
      <w:szCs w:val="22"/>
      <w:lang w:val="en-U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color w:val="FF0000"/>
      <w:sz w:val="20"/>
    </w:rPr>
  </w:style>
  <w:style w:type="character" w:customStyle="1" w:styleId="WW8Num9z1">
    <w:name w:val="WW8Num9z1"/>
    <w:rPr>
      <w:rFonts w:ascii="Cambria" w:hAnsi="Cambria" w:cs="Cambria"/>
      <w:b/>
      <w:color w:val="000000"/>
      <w:sz w:val="20"/>
      <w:szCs w:val="22"/>
      <w:lang w:val="el-GR"/>
    </w:rPr>
  </w:style>
  <w:style w:type="character" w:customStyle="1" w:styleId="WW8Num10z0">
    <w:name w:val="WW8Num10z0"/>
    <w:rPr>
      <w:rFonts w:ascii="Arial" w:hAnsi="Arial" w:cs="Arial"/>
      <w:b/>
      <w:sz w:val="20"/>
      <w:szCs w:val="22"/>
    </w:rPr>
  </w:style>
  <w:style w:type="character" w:customStyle="1" w:styleId="WW8Num10z1">
    <w:name w:val="WW8Num10z1"/>
    <w:rPr>
      <w:rFonts w:ascii="Cambria" w:hAnsi="Cambria" w:cs="Arial"/>
      <w:b/>
      <w:sz w:val="20"/>
      <w:szCs w:val="22"/>
    </w:rPr>
  </w:style>
  <w:style w:type="character" w:customStyle="1" w:styleId="WW8Num11z0">
    <w:name w:val="WW8Num11z0"/>
    <w:rPr>
      <w:rFonts w:ascii="Symbol" w:hAnsi="Symbol" w:cs="Symbol"/>
      <w:sz w:val="22"/>
      <w:szCs w:val="22"/>
    </w:rPr>
  </w:style>
  <w:style w:type="character" w:customStyle="1" w:styleId="WW8Num12z0">
    <w:name w:val="WW8Num12z0"/>
    <w:rPr>
      <w:rFonts w:ascii="Arial" w:hAnsi="Arial" w:cs="Arial"/>
      <w:b/>
      <w:sz w:val="22"/>
      <w:szCs w:val="22"/>
    </w:rPr>
  </w:style>
  <w:style w:type="character" w:customStyle="1" w:styleId="WW8Num12z1">
    <w:name w:val="WW8Num12z1"/>
    <w:rPr>
      <w:rFonts w:ascii="Cambria" w:hAnsi="Cambria" w:cs="Arial"/>
      <w:b/>
      <w:sz w:val="22"/>
      <w:szCs w:val="22"/>
    </w:rPr>
  </w:style>
  <w:style w:type="character" w:customStyle="1" w:styleId="WW8Num13z0">
    <w:name w:val="WW8Num13z0"/>
    <w:rPr>
      <w:rFonts w:ascii="Calibri" w:hAnsi="Calibri" w:cs="Arial"/>
      <w:b/>
      <w:spacing w:val="5"/>
      <w:sz w:val="22"/>
      <w:szCs w:val="22"/>
    </w:rPr>
  </w:style>
  <w:style w:type="character" w:customStyle="1" w:styleId="WW8Num14z0">
    <w:name w:val="WW8Num14z0"/>
    <w:rPr>
      <w:rFonts w:ascii="Cambria" w:hAnsi="Cambria" w:cs="Cambria"/>
      <w:sz w:val="18"/>
      <w:szCs w:val="18"/>
      <w:lang w:val="el-GR"/>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ambria" w:hAnsi="Cambria" w:cs="Cambria"/>
      <w:b/>
      <w:i/>
      <w:sz w:val="20"/>
      <w:szCs w:val="22"/>
      <w:lang w:val="en-U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ascii="Cambria" w:hAnsi="Cambria" w:cs="Arial"/>
      <w:b/>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DefaultParagraphFont">
    <w:name w:val="WW-Default Paragraph Font"/>
  </w:style>
  <w:style w:type="character" w:customStyle="1" w:styleId="WW8Num15z0">
    <w:name w:val="WW8Num15z0"/>
    <w:rPr>
      <w:rFonts w:ascii="Cambria" w:hAnsi="Cambria" w:cs="Cambria"/>
      <w:sz w:val="18"/>
      <w:szCs w:val="18"/>
      <w:lang w:val="el-GR"/>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mbria" w:hAnsi="Cambria" w:cs="Cambria"/>
      <w:sz w:val="18"/>
      <w:szCs w:val="18"/>
      <w:lang w:val="el-GR"/>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30">
    <w:name w:val="Προεπιλεγμένη γραμματοσειρά3"/>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7z0">
    <w:name w:val="WW8Num17z0"/>
    <w:rPr>
      <w:rFonts w:ascii="Wingdings" w:hAnsi="Wingdings" w:cs="Wingdings"/>
      <w:b/>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rPr>
      <w:rFonts w:cs="Arial"/>
      <w:spacing w:val="40"/>
    </w:rPr>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mbria" w:hAnsi="Cambria" w:cs="Cambria"/>
      <w:sz w:val="18"/>
      <w:szCs w:val="18"/>
      <w:lang w:val="el-GR"/>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20">
    <w:name w:val="Προεπιλεγμένη γραμματοσειρά2"/>
  </w:style>
  <w:style w:type="character" w:customStyle="1" w:styleId="a3">
    <w:name w:val="Χαρακτήρες υποσημείωσης"/>
    <w:rPr>
      <w:vertAlign w:val="superscript"/>
    </w:rPr>
  </w:style>
  <w:style w:type="character" w:customStyle="1" w:styleId="4">
    <w:name w:val="Παραπομπή υποσημείωσης4"/>
    <w:rPr>
      <w:vertAlign w:val="superscript"/>
    </w:rPr>
  </w:style>
  <w:style w:type="character" w:customStyle="1" w:styleId="a4">
    <w:name w:val="Χαρακτήρες σημείωσης τέλους"/>
    <w:rPr>
      <w:vertAlign w:val="superscript"/>
    </w:rPr>
  </w:style>
  <w:style w:type="character" w:customStyle="1" w:styleId="FootnoteReference1">
    <w:name w:val="Footnote Reference1"/>
    <w:rPr>
      <w:vertAlign w:val="superscript"/>
    </w:rPr>
  </w:style>
  <w:style w:type="character" w:customStyle="1" w:styleId="WW-">
    <w:name w:val="WW-Χαρακτήρες σημείωσης τέλους"/>
    <w:rPr>
      <w:vertAlign w:val="superscript"/>
    </w:rPr>
  </w:style>
  <w:style w:type="character" w:customStyle="1" w:styleId="a5">
    <w:name w:val="Σύμβολο υποσημείωσης"/>
    <w:rPr>
      <w:vertAlign w:val="superscript"/>
    </w:rPr>
  </w:style>
  <w:style w:type="character" w:customStyle="1" w:styleId="21">
    <w:name w:val="Παραπομπή υποσημείωσης2"/>
    <w:rPr>
      <w:vertAlign w:val="superscript"/>
    </w:rPr>
  </w:style>
  <w:style w:type="character" w:customStyle="1" w:styleId="10">
    <w:name w:val="Παραπομπή υποσημείωσης1"/>
    <w:rPr>
      <w:vertAlign w:val="superscript"/>
    </w:rPr>
  </w:style>
  <w:style w:type="character" w:customStyle="1" w:styleId="11">
    <w:name w:val="Προεπιλεγμένη γραμματοσειρά1"/>
  </w:style>
  <w:style w:type="character" w:customStyle="1" w:styleId="22">
    <w:name w:val="Παραπομπή σημείωσης τέλους2"/>
    <w:rPr>
      <w:vertAlign w:val="superscript"/>
    </w:rPr>
  </w:style>
  <w:style w:type="character" w:customStyle="1" w:styleId="31">
    <w:name w:val="Παραπομπή υποσημείωσης3"/>
    <w:rPr>
      <w:vertAlign w:val="superscript"/>
    </w:rPr>
  </w:style>
  <w:style w:type="character" w:customStyle="1" w:styleId="ListLabel1">
    <w:name w:val="ListLabel 1"/>
    <w:rPr>
      <w:rFonts w:eastAsia="Wingdings"/>
    </w:rPr>
  </w:style>
  <w:style w:type="character" w:customStyle="1" w:styleId="ListLabel2">
    <w:name w:val="ListLabel 2"/>
    <w:rPr>
      <w:rFonts w:eastAsia="Courier New"/>
    </w:rPr>
  </w:style>
  <w:style w:type="character" w:customStyle="1" w:styleId="ListLabel3">
    <w:name w:val="ListLabel 3"/>
    <w:rPr>
      <w:rFonts w:eastAsia="Symbol"/>
    </w:rPr>
  </w:style>
  <w:style w:type="character" w:customStyle="1" w:styleId="ListLabel4">
    <w:name w:val="ListLabel 4"/>
    <w:rPr>
      <w:rFonts w:eastAsia="Arial"/>
    </w:rPr>
  </w:style>
  <w:style w:type="character" w:customStyle="1" w:styleId="WW8Num30z0">
    <w:name w:val="WW8Num30z0"/>
    <w:rPr>
      <w:rFonts w:ascii="Wingdings" w:hAnsi="Wingdings" w:cs="Wingdings"/>
      <w:b/>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rPr>
      <w:rFonts w:cs="Arial"/>
      <w:spacing w:val="40"/>
    </w:rPr>
  </w:style>
  <w:style w:type="character" w:customStyle="1" w:styleId="WW8Num30z8">
    <w:name w:val="WW8Num30z8"/>
  </w:style>
  <w:style w:type="character" w:styleId="-">
    <w:name w:val="Hyperlink"/>
    <w:uiPriority w:val="99"/>
    <w:rPr>
      <w:color w:val="0000FF"/>
      <w:u w:val="single"/>
    </w:rPr>
  </w:style>
  <w:style w:type="character" w:customStyle="1" w:styleId="Footnoteanchor">
    <w:name w:val="Footnote anchor"/>
    <w:rPr>
      <w:vertAlign w:val="superscript"/>
    </w:rPr>
  </w:style>
  <w:style w:type="character" w:customStyle="1" w:styleId="Char">
    <w:name w:val="Κείμενο πλαισίου Char"/>
    <w:rPr>
      <w:rFonts w:ascii="Tahoma" w:eastAsia="Andale Sans UI" w:hAnsi="Tahoma" w:cs="Tahoma"/>
      <w:kern w:val="1"/>
      <w:sz w:val="16"/>
      <w:szCs w:val="16"/>
    </w:rPr>
  </w:style>
  <w:style w:type="character" w:styleId="a6">
    <w:name w:val="Strong"/>
    <w:qFormat/>
    <w:rPr>
      <w:b/>
      <w:bCs/>
    </w:rPr>
  </w:style>
  <w:style w:type="character" w:customStyle="1" w:styleId="12">
    <w:name w:val="Παραπομπή σημείωσης τέλους1"/>
    <w:rPr>
      <w:vertAlign w:val="superscript"/>
    </w:rPr>
  </w:style>
  <w:style w:type="character" w:customStyle="1" w:styleId="32">
    <w:name w:val="Παραπομπή σημείωσης τέλους3"/>
    <w:rPr>
      <w:vertAlign w:val="superscript"/>
    </w:rPr>
  </w:style>
  <w:style w:type="character" w:customStyle="1" w:styleId="5">
    <w:name w:val="Παραπομπή υποσημείωσης5"/>
    <w:rPr>
      <w:vertAlign w:val="superscript"/>
    </w:rPr>
  </w:style>
  <w:style w:type="character" w:customStyle="1" w:styleId="FootnoteSymbol">
    <w:name w:val="Footnote Symbol"/>
    <w:rPr>
      <w:vertAlign w:val="superscript"/>
    </w:rPr>
  </w:style>
  <w:style w:type="character" w:styleId="a7">
    <w:name w:val="endnote reference"/>
    <w:rPr>
      <w:vertAlign w:val="superscript"/>
    </w:rPr>
  </w:style>
  <w:style w:type="character" w:styleId="a8">
    <w:name w:val="footnote reference"/>
    <w:rPr>
      <w:vertAlign w:val="superscript"/>
    </w:rPr>
  </w:style>
  <w:style w:type="character" w:customStyle="1" w:styleId="a9">
    <w:name w:val="Χαρακτήρες αρίθμησης"/>
  </w:style>
  <w:style w:type="character" w:customStyle="1" w:styleId="WW-EndnoteReference">
    <w:name w:val="WW-Endnote Reference"/>
    <w:rPr>
      <w:vertAlign w:val="superscript"/>
    </w:rPr>
  </w:style>
  <w:style w:type="character" w:customStyle="1" w:styleId="WW-FootnoteReference">
    <w:name w:val="WW-Footnote Reference"/>
    <w:rPr>
      <w:vertAlign w:val="superscript"/>
    </w:rPr>
  </w:style>
  <w:style w:type="character" w:customStyle="1" w:styleId="aa">
    <w:name w:val="Σύνδεση ευρετηρίου"/>
  </w:style>
  <w:style w:type="character" w:customStyle="1" w:styleId="WW-EndnoteReference1">
    <w:name w:val="WW-Endnote Reference1"/>
    <w:rPr>
      <w:vertAlign w:val="superscript"/>
    </w:rPr>
  </w:style>
  <w:style w:type="character" w:styleId="ab">
    <w:name w:val="annotation reference"/>
    <w:rPr>
      <w:sz w:val="16"/>
      <w:szCs w:val="16"/>
    </w:rPr>
  </w:style>
  <w:style w:type="character" w:customStyle="1" w:styleId="WW-EndnoteReference2">
    <w:name w:val="WW-Endnote Reference2"/>
    <w:rPr>
      <w:vertAlign w:val="superscript"/>
    </w:rPr>
  </w:style>
  <w:style w:type="paragraph" w:customStyle="1" w:styleId="ac">
    <w:name w:val="Επικεφαλίδα"/>
    <w:basedOn w:val="a"/>
    <w:next w:val="ad"/>
    <w:pPr>
      <w:keepNext/>
      <w:spacing w:before="240" w:after="120"/>
    </w:pPr>
    <w:rPr>
      <w:rFonts w:ascii="Arial" w:hAnsi="Arial" w:cs="Tahoma"/>
      <w:sz w:val="28"/>
      <w:szCs w:val="28"/>
    </w:rPr>
  </w:style>
  <w:style w:type="paragraph" w:styleId="ad">
    <w:name w:val="Body Text"/>
    <w:basedOn w:val="a"/>
    <w:pPr>
      <w:spacing w:after="120"/>
    </w:pPr>
  </w:style>
  <w:style w:type="paragraph" w:styleId="ae">
    <w:name w:val="List"/>
    <w:basedOn w:val="ad"/>
    <w:rPr>
      <w:rFonts w:cs="Tahoma"/>
    </w:rPr>
  </w:style>
  <w:style w:type="paragraph" w:styleId="af">
    <w:name w:val="caption"/>
    <w:basedOn w:val="a"/>
    <w:qFormat/>
    <w:pPr>
      <w:suppressLineNumbers/>
      <w:spacing w:before="120" w:after="120"/>
    </w:pPr>
    <w:rPr>
      <w:rFonts w:cs="Mangal"/>
      <w:i/>
      <w:iCs/>
    </w:rPr>
  </w:style>
  <w:style w:type="paragraph" w:customStyle="1" w:styleId="af0">
    <w:name w:val="Ευρετήριο"/>
    <w:basedOn w:val="a"/>
    <w:pPr>
      <w:suppressLineNumbers/>
    </w:pPr>
    <w:rPr>
      <w:rFonts w:cs="Tahoma"/>
    </w:rPr>
  </w:style>
  <w:style w:type="paragraph" w:customStyle="1" w:styleId="WW-Caption">
    <w:name w:val="WW-Caption"/>
    <w:basedOn w:val="a"/>
    <w:pPr>
      <w:suppressLineNumbers/>
      <w:spacing w:before="120" w:after="120"/>
    </w:pPr>
    <w:rPr>
      <w:rFonts w:cs="Mangal"/>
      <w:i/>
      <w:iCs/>
    </w:rPr>
  </w:style>
  <w:style w:type="paragraph" w:customStyle="1" w:styleId="23">
    <w:name w:val="Λεζάντα2"/>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styleId="af1">
    <w:name w:val="footnote text"/>
    <w:basedOn w:val="a"/>
    <w:pPr>
      <w:suppressLineNumbers/>
      <w:ind w:left="339" w:hanging="339"/>
    </w:pPr>
    <w:rPr>
      <w:sz w:val="20"/>
      <w:szCs w:val="20"/>
    </w:rPr>
  </w:style>
  <w:style w:type="paragraph" w:styleId="af2">
    <w:name w:val="List Paragraph"/>
    <w:basedOn w:val="a"/>
    <w:qFormat/>
    <w:pPr>
      <w:ind w:left="720"/>
    </w:pPr>
  </w:style>
  <w:style w:type="paragraph" w:styleId="af3">
    <w:name w:val="header"/>
    <w:basedOn w:val="a"/>
    <w:pPr>
      <w:tabs>
        <w:tab w:val="center" w:pos="4320"/>
        <w:tab w:val="right" w:pos="8640"/>
      </w:tabs>
    </w:pPr>
    <w:rPr>
      <w:rFonts w:ascii="Arial" w:hAnsi="Arial" w:cs="Arial"/>
      <w:sz w:val="22"/>
    </w:rPr>
  </w:style>
  <w:style w:type="paragraph" w:customStyle="1" w:styleId="Normalgr">
    <w:name w:val="Normalgr"/>
    <w:pPr>
      <w:tabs>
        <w:tab w:val="left" w:pos="1021"/>
        <w:tab w:val="left" w:pos="1588"/>
      </w:tabs>
      <w:suppressAutoHyphens/>
      <w:jc w:val="both"/>
    </w:pPr>
    <w:rPr>
      <w:rFonts w:ascii="Arial" w:eastAsia="Arial" w:hAnsi="Arial" w:cs="Arial"/>
      <w:spacing w:val="15"/>
      <w:kern w:val="1"/>
      <w:lang w:val="en-GB" w:eastAsia="zh-CN"/>
    </w:rPr>
  </w:style>
  <w:style w:type="paragraph" w:customStyle="1" w:styleId="14">
    <w:name w:val="Κείμενο μακροεντολής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5">
    <w:name w:val="Κείμενο σχολίου1"/>
    <w:basedOn w:val="a"/>
  </w:style>
  <w:style w:type="paragraph" w:customStyle="1" w:styleId="310">
    <w:name w:val="Σώμα κείμενου με εσοχή 31"/>
    <w:basedOn w:val="a"/>
    <w:pPr>
      <w:spacing w:line="240" w:lineRule="atLeast"/>
      <w:ind w:left="1100"/>
      <w:jc w:val="both"/>
    </w:pPr>
    <w:rPr>
      <w:rFonts w:ascii="Arial" w:hAnsi="Arial" w:cs="Arial"/>
    </w:rPr>
  </w:style>
  <w:style w:type="paragraph" w:customStyle="1" w:styleId="para-1">
    <w:name w:val="para-1"/>
    <w:basedOn w:val="a"/>
    <w:pPr>
      <w:tabs>
        <w:tab w:val="left" w:pos="1021"/>
        <w:tab w:val="left" w:pos="1588"/>
        <w:tab w:val="left" w:pos="2155"/>
        <w:tab w:val="left" w:pos="2722"/>
        <w:tab w:val="left" w:pos="3289"/>
      </w:tabs>
      <w:ind w:left="1021" w:hanging="1021"/>
      <w:jc w:val="both"/>
    </w:pPr>
    <w:rPr>
      <w:rFonts w:ascii="Arial" w:hAnsi="Arial" w:cs="Arial"/>
      <w:spacing w:val="5"/>
      <w:sz w:val="22"/>
    </w:rPr>
  </w:style>
  <w:style w:type="paragraph" w:customStyle="1" w:styleId="Standard">
    <w:name w:val="Standard"/>
    <w:pPr>
      <w:widowControl w:val="0"/>
      <w:suppressAutoHyphens/>
      <w:textAlignment w:val="baseline"/>
    </w:pPr>
    <w:rPr>
      <w:rFonts w:cs="Tahoma"/>
      <w:kern w:val="1"/>
      <w:sz w:val="24"/>
      <w:szCs w:val="24"/>
      <w:lang w:val="en-US" w:eastAsia="zh-CN"/>
    </w:rPr>
  </w:style>
  <w:style w:type="paragraph" w:customStyle="1" w:styleId="para-2">
    <w:name w:val="para-2"/>
    <w:basedOn w:val="para-1"/>
    <w:pPr>
      <w:ind w:left="1588" w:hanging="1588"/>
    </w:pPr>
  </w:style>
  <w:style w:type="paragraph" w:styleId="af4">
    <w:name w:val="Body Text Indent"/>
    <w:basedOn w:val="a"/>
    <w:pPr>
      <w:ind w:firstLine="1134"/>
      <w:jc w:val="both"/>
    </w:pPr>
    <w:rPr>
      <w:rFonts w:ascii="Arial" w:hAnsi="Arial" w:cs="Arial"/>
      <w:sz w:val="22"/>
    </w:rPr>
  </w:style>
  <w:style w:type="paragraph" w:styleId="af5">
    <w:name w:val="endnote text"/>
    <w:basedOn w:val="a"/>
    <w:link w:val="Char0"/>
    <w:pPr>
      <w:suppressLineNumbers/>
      <w:ind w:left="339" w:hanging="339"/>
      <w:jc w:val="both"/>
    </w:pPr>
    <w:rPr>
      <w:rFonts w:ascii="Calibri" w:hAnsi="Calibri" w:cs="Calibri"/>
      <w:sz w:val="20"/>
      <w:szCs w:val="20"/>
    </w:rPr>
  </w:style>
  <w:style w:type="paragraph" w:styleId="af6">
    <w:name w:val="footer"/>
    <w:basedOn w:val="a"/>
    <w:pPr>
      <w:suppressLineNumbers/>
      <w:tabs>
        <w:tab w:val="center" w:pos="4819"/>
        <w:tab w:val="right" w:pos="9638"/>
      </w:tabs>
    </w:pPr>
  </w:style>
  <w:style w:type="paragraph" w:customStyle="1" w:styleId="af7">
    <w:name w:val="Περιεχόμενα πίνακα"/>
    <w:basedOn w:val="a"/>
    <w:pPr>
      <w:suppressLineNumbers/>
    </w:pPr>
  </w:style>
  <w:style w:type="paragraph" w:customStyle="1" w:styleId="af8">
    <w:name w:val="Επικεφαλίδα πίνακα"/>
    <w:basedOn w:val="af7"/>
    <w:pPr>
      <w:jc w:val="center"/>
    </w:pPr>
    <w:rPr>
      <w:b/>
      <w:bCs/>
    </w:rPr>
  </w:style>
  <w:style w:type="paragraph" w:customStyle="1" w:styleId="af9">
    <w:name w:val="Προμορφοποιημένο κείμενο"/>
    <w:basedOn w:val="a"/>
    <w:rPr>
      <w:rFonts w:ascii="Liberation Mono" w:eastAsia="Liberation Mono" w:hAnsi="Liberation Mono" w:cs="Liberation Mono"/>
      <w:sz w:val="20"/>
      <w:szCs w:val="20"/>
    </w:rPr>
  </w:style>
  <w:style w:type="paragraph" w:customStyle="1" w:styleId="Footnote">
    <w:name w:val="Footnote"/>
    <w:basedOn w:val="Standard"/>
    <w:pPr>
      <w:suppressLineNumbers/>
    </w:pPr>
    <w:rPr>
      <w:rFonts w:eastAsia="Andale Sans UI"/>
      <w:sz w:val="20"/>
      <w:szCs w:val="20"/>
      <w:lang w:bidi="en-US"/>
    </w:rPr>
  </w:style>
  <w:style w:type="paragraph" w:customStyle="1" w:styleId="Standarduser">
    <w:name w:val="Standard (user)"/>
    <w:pPr>
      <w:widowControl w:val="0"/>
      <w:suppressAutoHyphens/>
      <w:textAlignment w:val="baseline"/>
    </w:pPr>
    <w:rPr>
      <w:rFonts w:cs="Tahoma"/>
      <w:kern w:val="1"/>
      <w:sz w:val="24"/>
      <w:szCs w:val="24"/>
      <w:lang w:val="en-US" w:eastAsia="zh-CN"/>
    </w:rPr>
  </w:style>
  <w:style w:type="paragraph" w:customStyle="1" w:styleId="16">
    <w:name w:val="Βασικό1"/>
    <w:pPr>
      <w:suppressAutoHyphens/>
      <w:spacing w:line="276" w:lineRule="auto"/>
    </w:pPr>
    <w:rPr>
      <w:rFonts w:ascii="Arial" w:eastAsia="Arial" w:hAnsi="Arial" w:cs="Arial"/>
      <w:color w:val="000000"/>
      <w:sz w:val="22"/>
      <w:szCs w:val="22"/>
      <w:lang w:eastAsia="zh-CN"/>
    </w:rPr>
  </w:style>
  <w:style w:type="paragraph" w:customStyle="1" w:styleId="17">
    <w:name w:val="Κείμενο πλαισίου1"/>
    <w:basedOn w:val="a"/>
    <w:rPr>
      <w:rFonts w:ascii="Tahoma" w:hAnsi="Tahoma" w:cs="Tahoma"/>
      <w:sz w:val="16"/>
      <w:szCs w:val="16"/>
    </w:rPr>
  </w:style>
  <w:style w:type="paragraph" w:customStyle="1" w:styleId="Textbodyindent">
    <w:name w:val="Text body indent"/>
    <w:basedOn w:val="Standard"/>
    <w:pPr>
      <w:ind w:firstLine="1134"/>
      <w:jc w:val="both"/>
    </w:pPr>
    <w:rPr>
      <w:rFonts w:ascii="Arial" w:eastAsia="Andale Sans UI" w:hAnsi="Arial" w:cs="Arial"/>
      <w:sz w:val="22"/>
      <w:lang w:bidi="en-US"/>
    </w:rPr>
  </w:style>
  <w:style w:type="paragraph" w:customStyle="1" w:styleId="Endnote">
    <w:name w:val="Endnote"/>
    <w:basedOn w:val="Standard"/>
    <w:pPr>
      <w:suppressLineNumbers/>
    </w:pPr>
    <w:rPr>
      <w:sz w:val="20"/>
      <w:szCs w:val="20"/>
    </w:rPr>
  </w:style>
  <w:style w:type="paragraph" w:styleId="afa">
    <w:name w:val="toa heading"/>
    <w:basedOn w:val="ac"/>
    <w:pPr>
      <w:suppressLineNumbers/>
    </w:pPr>
    <w:rPr>
      <w:b/>
      <w:bCs/>
      <w:sz w:val="32"/>
      <w:szCs w:val="32"/>
    </w:rPr>
  </w:style>
  <w:style w:type="paragraph" w:styleId="afb">
    <w:name w:val="Balloon Text"/>
    <w:basedOn w:val="a"/>
    <w:link w:val="Char1"/>
    <w:uiPriority w:val="99"/>
    <w:semiHidden/>
    <w:unhideWhenUsed/>
    <w:rsid w:val="005F155B"/>
    <w:rPr>
      <w:rFonts w:ascii="Segoe UI" w:hAnsi="Segoe UI" w:cs="Segoe UI"/>
      <w:sz w:val="18"/>
      <w:szCs w:val="18"/>
    </w:rPr>
  </w:style>
  <w:style w:type="character" w:customStyle="1" w:styleId="Char1">
    <w:name w:val="Κείμενο πλαισίου Char1"/>
    <w:link w:val="afb"/>
    <w:uiPriority w:val="99"/>
    <w:semiHidden/>
    <w:rsid w:val="005F155B"/>
    <w:rPr>
      <w:rFonts w:ascii="Segoe UI" w:eastAsia="Andale Sans UI" w:hAnsi="Segoe UI" w:cs="Segoe UI"/>
      <w:kern w:val="1"/>
      <w:sz w:val="18"/>
      <w:szCs w:val="18"/>
      <w:lang w:eastAsia="zh-CN"/>
    </w:rPr>
  </w:style>
  <w:style w:type="paragraph" w:customStyle="1" w:styleId="-HTML1">
    <w:name w:val="Προ-διαμορφωμένο HTML1"/>
    <w:basedOn w:val="a"/>
    <w:rsid w:val="00410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eastAsia="Times New Roman" w:hAnsi="Liberation Sans" w:cs="Liberation Sans"/>
      <w:color w:val="000000"/>
      <w:sz w:val="20"/>
      <w:lang w:bidi="en-US"/>
    </w:rPr>
  </w:style>
  <w:style w:type="character" w:customStyle="1" w:styleId="WW8Num20z3">
    <w:name w:val="WW8Num20z3"/>
    <w:rsid w:val="001F19D6"/>
  </w:style>
  <w:style w:type="paragraph" w:styleId="18">
    <w:name w:val="toc 1"/>
    <w:basedOn w:val="a"/>
    <w:next w:val="a"/>
    <w:autoRedefine/>
    <w:uiPriority w:val="39"/>
    <w:unhideWhenUsed/>
    <w:rsid w:val="00167D17"/>
  </w:style>
  <w:style w:type="paragraph" w:styleId="24">
    <w:name w:val="toc 2"/>
    <w:basedOn w:val="a"/>
    <w:next w:val="a"/>
    <w:autoRedefine/>
    <w:uiPriority w:val="39"/>
    <w:unhideWhenUsed/>
    <w:rsid w:val="00167D17"/>
    <w:pPr>
      <w:ind w:left="240"/>
    </w:pPr>
  </w:style>
  <w:style w:type="paragraph" w:styleId="-HTML">
    <w:name w:val="HTML Preformatted"/>
    <w:basedOn w:val="a"/>
    <w:link w:val="-HTMLChar"/>
    <w:uiPriority w:val="99"/>
    <w:unhideWhenUsed/>
    <w:rsid w:val="00EF245C"/>
    <w:rPr>
      <w:rFonts w:ascii="Courier New" w:hAnsi="Courier New" w:cs="Courier New"/>
      <w:sz w:val="20"/>
      <w:szCs w:val="20"/>
    </w:rPr>
  </w:style>
  <w:style w:type="character" w:customStyle="1" w:styleId="-HTMLChar">
    <w:name w:val="Προ-διαμορφωμένο HTML Char"/>
    <w:link w:val="-HTML"/>
    <w:uiPriority w:val="99"/>
    <w:rsid w:val="00EF245C"/>
    <w:rPr>
      <w:rFonts w:ascii="Courier New" w:eastAsia="Andale Sans UI" w:hAnsi="Courier New" w:cs="Courier New"/>
      <w:kern w:val="1"/>
      <w:lang w:eastAsia="zh-CN"/>
    </w:rPr>
  </w:style>
  <w:style w:type="character" w:customStyle="1" w:styleId="Char0">
    <w:name w:val="Κείμενο σημείωσης τέλους Char"/>
    <w:basedOn w:val="a0"/>
    <w:link w:val="af5"/>
    <w:rsid w:val="001442F1"/>
    <w:rPr>
      <w:rFonts w:ascii="Calibri" w:eastAsia="Andale Sans UI" w:hAnsi="Calibri" w:cs="Calibri"/>
      <w:kern w:val="1"/>
      <w:lang w:eastAsia="zh-CN"/>
    </w:rPr>
  </w:style>
  <w:style w:type="table" w:styleId="afc">
    <w:name w:val="Table Grid"/>
    <w:basedOn w:val="a1"/>
    <w:uiPriority w:val="39"/>
    <w:rsid w:val="00AE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0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8266">
      <w:bodyDiv w:val="1"/>
      <w:marLeft w:val="0"/>
      <w:marRight w:val="0"/>
      <w:marTop w:val="0"/>
      <w:marBottom w:val="0"/>
      <w:divBdr>
        <w:top w:val="none" w:sz="0" w:space="0" w:color="auto"/>
        <w:left w:val="none" w:sz="0" w:space="0" w:color="auto"/>
        <w:bottom w:val="none" w:sz="0" w:space="0" w:color="auto"/>
        <w:right w:val="none" w:sz="0" w:space="0" w:color="auto"/>
      </w:divBdr>
    </w:div>
    <w:div w:id="1691836084">
      <w:bodyDiv w:val="1"/>
      <w:marLeft w:val="0"/>
      <w:marRight w:val="0"/>
      <w:marTop w:val="0"/>
      <w:marBottom w:val="0"/>
      <w:divBdr>
        <w:top w:val="none" w:sz="0" w:space="0" w:color="auto"/>
        <w:left w:val="none" w:sz="0" w:space="0" w:color="auto"/>
        <w:bottom w:val="none" w:sz="0" w:space="0" w:color="auto"/>
        <w:right w:val="none" w:sz="0" w:space="0" w:color="auto"/>
      </w:divBdr>
    </w:div>
    <w:div w:id="1870216353">
      <w:bodyDiv w:val="1"/>
      <w:marLeft w:val="0"/>
      <w:marRight w:val="0"/>
      <w:marTop w:val="0"/>
      <w:marBottom w:val="0"/>
      <w:divBdr>
        <w:top w:val="none" w:sz="0" w:space="0" w:color="auto"/>
        <w:left w:val="none" w:sz="0" w:space="0" w:color="auto"/>
        <w:bottom w:val="none" w:sz="0" w:space="0" w:color="auto"/>
        <w:right w:val="none" w:sz="0" w:space="0" w:color="auto"/>
      </w:divBdr>
    </w:div>
    <w:div w:id="20592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tsentzakis@sitia.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oukaraki@sitia.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7DD8-DBC8-4125-9B44-E80A56C9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7233</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8555</CharactersWithSpaces>
  <SharedDoc>false</SharedDoc>
  <HLinks>
    <vt:vector size="216" baseType="variant">
      <vt:variant>
        <vt:i4>6094939</vt:i4>
      </vt:variant>
      <vt:variant>
        <vt:i4>198</vt:i4>
      </vt:variant>
      <vt:variant>
        <vt:i4>0</vt:i4>
      </vt:variant>
      <vt:variant>
        <vt:i4>5</vt:i4>
      </vt:variant>
      <vt:variant>
        <vt:lpwstr>http://www.promitheus.gov.gr/</vt:lpwstr>
      </vt:variant>
      <vt:variant>
        <vt:lpwstr/>
      </vt:variant>
      <vt:variant>
        <vt:i4>5373961</vt:i4>
      </vt:variant>
      <vt:variant>
        <vt:i4>195</vt:i4>
      </vt:variant>
      <vt:variant>
        <vt:i4>0</vt:i4>
      </vt:variant>
      <vt:variant>
        <vt:i4>5</vt:i4>
      </vt:variant>
      <vt:variant>
        <vt:lpwstr>http://www.eaadhsy.gr/n4412/n4412fulltextlinks.html</vt:lpwstr>
      </vt:variant>
      <vt:variant>
        <vt:lpwstr>art368</vt:lpwstr>
      </vt:variant>
      <vt:variant>
        <vt:i4>6094939</vt:i4>
      </vt:variant>
      <vt:variant>
        <vt:i4>192</vt:i4>
      </vt:variant>
      <vt:variant>
        <vt:i4>0</vt:i4>
      </vt:variant>
      <vt:variant>
        <vt:i4>5</vt:i4>
      </vt:variant>
      <vt:variant>
        <vt:lpwstr>http://www.promitheus.gov.gr/</vt:lpwstr>
      </vt:variant>
      <vt:variant>
        <vt:lpwstr/>
      </vt:variant>
      <vt:variant>
        <vt:i4>6094939</vt:i4>
      </vt:variant>
      <vt:variant>
        <vt:i4>189</vt:i4>
      </vt:variant>
      <vt:variant>
        <vt:i4>0</vt:i4>
      </vt:variant>
      <vt:variant>
        <vt:i4>5</vt:i4>
      </vt:variant>
      <vt:variant>
        <vt:lpwstr>http://www.promitheus.gov.gr/</vt:lpwstr>
      </vt:variant>
      <vt:variant>
        <vt:lpwstr/>
      </vt:variant>
      <vt:variant>
        <vt:i4>1310768</vt:i4>
      </vt:variant>
      <vt:variant>
        <vt:i4>182</vt:i4>
      </vt:variant>
      <vt:variant>
        <vt:i4>0</vt:i4>
      </vt:variant>
      <vt:variant>
        <vt:i4>5</vt:i4>
      </vt:variant>
      <vt:variant>
        <vt:lpwstr/>
      </vt:variant>
      <vt:variant>
        <vt:lpwstr>_Toc500230612</vt:lpwstr>
      </vt:variant>
      <vt:variant>
        <vt:i4>1310768</vt:i4>
      </vt:variant>
      <vt:variant>
        <vt:i4>176</vt:i4>
      </vt:variant>
      <vt:variant>
        <vt:i4>0</vt:i4>
      </vt:variant>
      <vt:variant>
        <vt:i4>5</vt:i4>
      </vt:variant>
      <vt:variant>
        <vt:lpwstr/>
      </vt:variant>
      <vt:variant>
        <vt:lpwstr>_Toc500230611</vt:lpwstr>
      </vt:variant>
      <vt:variant>
        <vt:i4>1310768</vt:i4>
      </vt:variant>
      <vt:variant>
        <vt:i4>170</vt:i4>
      </vt:variant>
      <vt:variant>
        <vt:i4>0</vt:i4>
      </vt:variant>
      <vt:variant>
        <vt:i4>5</vt:i4>
      </vt:variant>
      <vt:variant>
        <vt:lpwstr/>
      </vt:variant>
      <vt:variant>
        <vt:lpwstr>_Toc500230610</vt:lpwstr>
      </vt:variant>
      <vt:variant>
        <vt:i4>1376304</vt:i4>
      </vt:variant>
      <vt:variant>
        <vt:i4>164</vt:i4>
      </vt:variant>
      <vt:variant>
        <vt:i4>0</vt:i4>
      </vt:variant>
      <vt:variant>
        <vt:i4>5</vt:i4>
      </vt:variant>
      <vt:variant>
        <vt:lpwstr/>
      </vt:variant>
      <vt:variant>
        <vt:lpwstr>_Toc500230609</vt:lpwstr>
      </vt:variant>
      <vt:variant>
        <vt:i4>1376304</vt:i4>
      </vt:variant>
      <vt:variant>
        <vt:i4>158</vt:i4>
      </vt:variant>
      <vt:variant>
        <vt:i4>0</vt:i4>
      </vt:variant>
      <vt:variant>
        <vt:i4>5</vt:i4>
      </vt:variant>
      <vt:variant>
        <vt:lpwstr/>
      </vt:variant>
      <vt:variant>
        <vt:lpwstr>_Toc500230608</vt:lpwstr>
      </vt:variant>
      <vt:variant>
        <vt:i4>1376304</vt:i4>
      </vt:variant>
      <vt:variant>
        <vt:i4>152</vt:i4>
      </vt:variant>
      <vt:variant>
        <vt:i4>0</vt:i4>
      </vt:variant>
      <vt:variant>
        <vt:i4>5</vt:i4>
      </vt:variant>
      <vt:variant>
        <vt:lpwstr/>
      </vt:variant>
      <vt:variant>
        <vt:lpwstr>_Toc500230607</vt:lpwstr>
      </vt:variant>
      <vt:variant>
        <vt:i4>1376304</vt:i4>
      </vt:variant>
      <vt:variant>
        <vt:i4>146</vt:i4>
      </vt:variant>
      <vt:variant>
        <vt:i4>0</vt:i4>
      </vt:variant>
      <vt:variant>
        <vt:i4>5</vt:i4>
      </vt:variant>
      <vt:variant>
        <vt:lpwstr/>
      </vt:variant>
      <vt:variant>
        <vt:lpwstr>_Toc500230606</vt:lpwstr>
      </vt:variant>
      <vt:variant>
        <vt:i4>1376304</vt:i4>
      </vt:variant>
      <vt:variant>
        <vt:i4>140</vt:i4>
      </vt:variant>
      <vt:variant>
        <vt:i4>0</vt:i4>
      </vt:variant>
      <vt:variant>
        <vt:i4>5</vt:i4>
      </vt:variant>
      <vt:variant>
        <vt:lpwstr/>
      </vt:variant>
      <vt:variant>
        <vt:lpwstr>_Toc500230605</vt:lpwstr>
      </vt:variant>
      <vt:variant>
        <vt:i4>1376304</vt:i4>
      </vt:variant>
      <vt:variant>
        <vt:i4>134</vt:i4>
      </vt:variant>
      <vt:variant>
        <vt:i4>0</vt:i4>
      </vt:variant>
      <vt:variant>
        <vt:i4>5</vt:i4>
      </vt:variant>
      <vt:variant>
        <vt:lpwstr/>
      </vt:variant>
      <vt:variant>
        <vt:lpwstr>_Toc500230604</vt:lpwstr>
      </vt:variant>
      <vt:variant>
        <vt:i4>1376304</vt:i4>
      </vt:variant>
      <vt:variant>
        <vt:i4>128</vt:i4>
      </vt:variant>
      <vt:variant>
        <vt:i4>0</vt:i4>
      </vt:variant>
      <vt:variant>
        <vt:i4>5</vt:i4>
      </vt:variant>
      <vt:variant>
        <vt:lpwstr/>
      </vt:variant>
      <vt:variant>
        <vt:lpwstr>_Toc500230603</vt:lpwstr>
      </vt:variant>
      <vt:variant>
        <vt:i4>1376304</vt:i4>
      </vt:variant>
      <vt:variant>
        <vt:i4>122</vt:i4>
      </vt:variant>
      <vt:variant>
        <vt:i4>0</vt:i4>
      </vt:variant>
      <vt:variant>
        <vt:i4>5</vt:i4>
      </vt:variant>
      <vt:variant>
        <vt:lpwstr/>
      </vt:variant>
      <vt:variant>
        <vt:lpwstr>_Toc500230602</vt:lpwstr>
      </vt:variant>
      <vt:variant>
        <vt:i4>1376304</vt:i4>
      </vt:variant>
      <vt:variant>
        <vt:i4>116</vt:i4>
      </vt:variant>
      <vt:variant>
        <vt:i4>0</vt:i4>
      </vt:variant>
      <vt:variant>
        <vt:i4>5</vt:i4>
      </vt:variant>
      <vt:variant>
        <vt:lpwstr/>
      </vt:variant>
      <vt:variant>
        <vt:lpwstr>_Toc500230601</vt:lpwstr>
      </vt:variant>
      <vt:variant>
        <vt:i4>1376304</vt:i4>
      </vt:variant>
      <vt:variant>
        <vt:i4>110</vt:i4>
      </vt:variant>
      <vt:variant>
        <vt:i4>0</vt:i4>
      </vt:variant>
      <vt:variant>
        <vt:i4>5</vt:i4>
      </vt:variant>
      <vt:variant>
        <vt:lpwstr/>
      </vt:variant>
      <vt:variant>
        <vt:lpwstr>_Toc500230600</vt:lpwstr>
      </vt:variant>
      <vt:variant>
        <vt:i4>1835059</vt:i4>
      </vt:variant>
      <vt:variant>
        <vt:i4>104</vt:i4>
      </vt:variant>
      <vt:variant>
        <vt:i4>0</vt:i4>
      </vt:variant>
      <vt:variant>
        <vt:i4>5</vt:i4>
      </vt:variant>
      <vt:variant>
        <vt:lpwstr/>
      </vt:variant>
      <vt:variant>
        <vt:lpwstr>_Toc500230599</vt:lpwstr>
      </vt:variant>
      <vt:variant>
        <vt:i4>1835059</vt:i4>
      </vt:variant>
      <vt:variant>
        <vt:i4>98</vt:i4>
      </vt:variant>
      <vt:variant>
        <vt:i4>0</vt:i4>
      </vt:variant>
      <vt:variant>
        <vt:i4>5</vt:i4>
      </vt:variant>
      <vt:variant>
        <vt:lpwstr/>
      </vt:variant>
      <vt:variant>
        <vt:lpwstr>_Toc500230598</vt:lpwstr>
      </vt:variant>
      <vt:variant>
        <vt:i4>1835059</vt:i4>
      </vt:variant>
      <vt:variant>
        <vt:i4>92</vt:i4>
      </vt:variant>
      <vt:variant>
        <vt:i4>0</vt:i4>
      </vt:variant>
      <vt:variant>
        <vt:i4>5</vt:i4>
      </vt:variant>
      <vt:variant>
        <vt:lpwstr/>
      </vt:variant>
      <vt:variant>
        <vt:lpwstr>_Toc500230597</vt:lpwstr>
      </vt:variant>
      <vt:variant>
        <vt:i4>1835059</vt:i4>
      </vt:variant>
      <vt:variant>
        <vt:i4>86</vt:i4>
      </vt:variant>
      <vt:variant>
        <vt:i4>0</vt:i4>
      </vt:variant>
      <vt:variant>
        <vt:i4>5</vt:i4>
      </vt:variant>
      <vt:variant>
        <vt:lpwstr/>
      </vt:variant>
      <vt:variant>
        <vt:lpwstr>_Toc500230596</vt:lpwstr>
      </vt:variant>
      <vt:variant>
        <vt:i4>1835059</vt:i4>
      </vt:variant>
      <vt:variant>
        <vt:i4>80</vt:i4>
      </vt:variant>
      <vt:variant>
        <vt:i4>0</vt:i4>
      </vt:variant>
      <vt:variant>
        <vt:i4>5</vt:i4>
      </vt:variant>
      <vt:variant>
        <vt:lpwstr/>
      </vt:variant>
      <vt:variant>
        <vt:lpwstr>_Toc500230595</vt:lpwstr>
      </vt:variant>
      <vt:variant>
        <vt:i4>1835059</vt:i4>
      </vt:variant>
      <vt:variant>
        <vt:i4>74</vt:i4>
      </vt:variant>
      <vt:variant>
        <vt:i4>0</vt:i4>
      </vt:variant>
      <vt:variant>
        <vt:i4>5</vt:i4>
      </vt:variant>
      <vt:variant>
        <vt:lpwstr/>
      </vt:variant>
      <vt:variant>
        <vt:lpwstr>_Toc500230594</vt:lpwstr>
      </vt:variant>
      <vt:variant>
        <vt:i4>1835059</vt:i4>
      </vt:variant>
      <vt:variant>
        <vt:i4>68</vt:i4>
      </vt:variant>
      <vt:variant>
        <vt:i4>0</vt:i4>
      </vt:variant>
      <vt:variant>
        <vt:i4>5</vt:i4>
      </vt:variant>
      <vt:variant>
        <vt:lpwstr/>
      </vt:variant>
      <vt:variant>
        <vt:lpwstr>_Toc500230593</vt:lpwstr>
      </vt:variant>
      <vt:variant>
        <vt:i4>1835059</vt:i4>
      </vt:variant>
      <vt:variant>
        <vt:i4>62</vt:i4>
      </vt:variant>
      <vt:variant>
        <vt:i4>0</vt:i4>
      </vt:variant>
      <vt:variant>
        <vt:i4>5</vt:i4>
      </vt:variant>
      <vt:variant>
        <vt:lpwstr/>
      </vt:variant>
      <vt:variant>
        <vt:lpwstr>_Toc500230592</vt:lpwstr>
      </vt:variant>
      <vt:variant>
        <vt:i4>1835059</vt:i4>
      </vt:variant>
      <vt:variant>
        <vt:i4>56</vt:i4>
      </vt:variant>
      <vt:variant>
        <vt:i4>0</vt:i4>
      </vt:variant>
      <vt:variant>
        <vt:i4>5</vt:i4>
      </vt:variant>
      <vt:variant>
        <vt:lpwstr/>
      </vt:variant>
      <vt:variant>
        <vt:lpwstr>_Toc500230591</vt:lpwstr>
      </vt:variant>
      <vt:variant>
        <vt:i4>1835059</vt:i4>
      </vt:variant>
      <vt:variant>
        <vt:i4>50</vt:i4>
      </vt:variant>
      <vt:variant>
        <vt:i4>0</vt:i4>
      </vt:variant>
      <vt:variant>
        <vt:i4>5</vt:i4>
      </vt:variant>
      <vt:variant>
        <vt:lpwstr/>
      </vt:variant>
      <vt:variant>
        <vt:lpwstr>_Toc500230590</vt:lpwstr>
      </vt:variant>
      <vt:variant>
        <vt:i4>1900595</vt:i4>
      </vt:variant>
      <vt:variant>
        <vt:i4>44</vt:i4>
      </vt:variant>
      <vt:variant>
        <vt:i4>0</vt:i4>
      </vt:variant>
      <vt:variant>
        <vt:i4>5</vt:i4>
      </vt:variant>
      <vt:variant>
        <vt:lpwstr/>
      </vt:variant>
      <vt:variant>
        <vt:lpwstr>_Toc500230589</vt:lpwstr>
      </vt:variant>
      <vt:variant>
        <vt:i4>1900595</vt:i4>
      </vt:variant>
      <vt:variant>
        <vt:i4>38</vt:i4>
      </vt:variant>
      <vt:variant>
        <vt:i4>0</vt:i4>
      </vt:variant>
      <vt:variant>
        <vt:i4>5</vt:i4>
      </vt:variant>
      <vt:variant>
        <vt:lpwstr/>
      </vt:variant>
      <vt:variant>
        <vt:lpwstr>_Toc500230588</vt:lpwstr>
      </vt:variant>
      <vt:variant>
        <vt:i4>1900595</vt:i4>
      </vt:variant>
      <vt:variant>
        <vt:i4>32</vt:i4>
      </vt:variant>
      <vt:variant>
        <vt:i4>0</vt:i4>
      </vt:variant>
      <vt:variant>
        <vt:i4>5</vt:i4>
      </vt:variant>
      <vt:variant>
        <vt:lpwstr/>
      </vt:variant>
      <vt:variant>
        <vt:lpwstr>_Toc500230587</vt:lpwstr>
      </vt:variant>
      <vt:variant>
        <vt:i4>1900595</vt:i4>
      </vt:variant>
      <vt:variant>
        <vt:i4>26</vt:i4>
      </vt:variant>
      <vt:variant>
        <vt:i4>0</vt:i4>
      </vt:variant>
      <vt:variant>
        <vt:i4>5</vt:i4>
      </vt:variant>
      <vt:variant>
        <vt:lpwstr/>
      </vt:variant>
      <vt:variant>
        <vt:lpwstr>_Toc500230586</vt:lpwstr>
      </vt:variant>
      <vt:variant>
        <vt:i4>1900595</vt:i4>
      </vt:variant>
      <vt:variant>
        <vt:i4>20</vt:i4>
      </vt:variant>
      <vt:variant>
        <vt:i4>0</vt:i4>
      </vt:variant>
      <vt:variant>
        <vt:i4>5</vt:i4>
      </vt:variant>
      <vt:variant>
        <vt:lpwstr/>
      </vt:variant>
      <vt:variant>
        <vt:lpwstr>_Toc500230585</vt:lpwstr>
      </vt:variant>
      <vt:variant>
        <vt:i4>1900595</vt:i4>
      </vt:variant>
      <vt:variant>
        <vt:i4>14</vt:i4>
      </vt:variant>
      <vt:variant>
        <vt:i4>0</vt:i4>
      </vt:variant>
      <vt:variant>
        <vt:i4>5</vt:i4>
      </vt:variant>
      <vt:variant>
        <vt:lpwstr/>
      </vt:variant>
      <vt:variant>
        <vt:lpwstr>_Toc500230584</vt:lpwstr>
      </vt:variant>
      <vt:variant>
        <vt:i4>1900595</vt:i4>
      </vt:variant>
      <vt:variant>
        <vt:i4>8</vt:i4>
      </vt:variant>
      <vt:variant>
        <vt:i4>0</vt:i4>
      </vt:variant>
      <vt:variant>
        <vt:i4>5</vt:i4>
      </vt:variant>
      <vt:variant>
        <vt:lpwstr/>
      </vt:variant>
      <vt:variant>
        <vt:lpwstr>_Toc500230583</vt:lpwstr>
      </vt:variant>
      <vt:variant>
        <vt:i4>1900595</vt:i4>
      </vt:variant>
      <vt:variant>
        <vt:i4>2</vt:i4>
      </vt:variant>
      <vt:variant>
        <vt:i4>0</vt:i4>
      </vt:variant>
      <vt:variant>
        <vt:i4>5</vt:i4>
      </vt:variant>
      <vt:variant>
        <vt:lpwstr/>
      </vt:variant>
      <vt:variant>
        <vt:lpwstr>_Toc500230582</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Alico123</dc:creator>
  <cp:lastModifiedBy>AnthiUser</cp:lastModifiedBy>
  <cp:revision>4</cp:revision>
  <cp:lastPrinted>2020-12-02T10:00:00Z</cp:lastPrinted>
  <dcterms:created xsi:type="dcterms:W3CDTF">2020-12-02T09:58:00Z</dcterms:created>
  <dcterms:modified xsi:type="dcterms:W3CDTF">2020-12-02T10:00:00Z</dcterms:modified>
</cp:coreProperties>
</file>