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9B" w:rsidRDefault="00FF619B" w:rsidP="00355133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FF619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744888" cy="2090896"/>
            <wp:effectExtent l="19050" t="0" r="7962" b="0"/>
            <wp:docPr id="1" name="0 - Εικόνα" descr="logo eco.muse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co.muse...jpg"/>
                    <pic:cNvPicPr/>
                  </pic:nvPicPr>
                  <pic:blipFill>
                    <a:blip r:embed="rId5" cstate="print"/>
                    <a:srcRect l="12461" t="17241" r="12773" b="16749"/>
                    <a:stretch>
                      <a:fillRect/>
                    </a:stretch>
                  </pic:blipFill>
                  <pic:spPr>
                    <a:xfrm>
                      <a:off x="0" y="0"/>
                      <a:ext cx="3744888" cy="209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19B" w:rsidRDefault="00FF619B" w:rsidP="00355133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355133" w:rsidRPr="006F395A" w:rsidRDefault="00355133" w:rsidP="00355133">
      <w:pPr>
        <w:jc w:val="center"/>
        <w:rPr>
          <w:rFonts w:ascii="Biome Light" w:hAnsi="Biome Light" w:cs="Biome Light"/>
          <w:b/>
          <w:color w:val="365F91" w:themeColor="accent1" w:themeShade="BF"/>
          <w:sz w:val="30"/>
          <w:szCs w:val="30"/>
          <w:u w:val="single"/>
        </w:rPr>
      </w:pPr>
      <w:r w:rsidRPr="006F395A">
        <w:rPr>
          <w:rFonts w:ascii="Biome Light" w:hAnsi="Biome Light" w:cs="Biome Light"/>
          <w:b/>
          <w:color w:val="365F91" w:themeColor="accent1" w:themeShade="BF"/>
          <w:sz w:val="30"/>
          <w:szCs w:val="30"/>
          <w:u w:val="single"/>
        </w:rPr>
        <w:t>ΔΕΛΤΙΟ ΤΥΠΟΥ</w:t>
      </w:r>
    </w:p>
    <w:p w:rsidR="00A3080E" w:rsidRPr="006F395A" w:rsidRDefault="00355133" w:rsidP="006F395A">
      <w:pPr>
        <w:spacing w:line="360" w:lineRule="auto"/>
        <w:ind w:left="-851"/>
        <w:jc w:val="both"/>
        <w:rPr>
          <w:rFonts w:ascii="Biome Light" w:hAnsi="Biome Light" w:cs="Biome Light"/>
          <w:sz w:val="24"/>
          <w:szCs w:val="24"/>
        </w:rPr>
      </w:pPr>
      <w:r w:rsidRPr="006F395A">
        <w:rPr>
          <w:rFonts w:ascii="Biome Light" w:eastAsia="Times New Roman" w:hAnsi="Biome Light" w:cs="Biome Light"/>
          <w:bCs/>
          <w:sz w:val="24"/>
          <w:szCs w:val="24"/>
        </w:rPr>
        <w:t>Τη Παρασκευή 10 Δεκεμβρίου 2021</w:t>
      </w:r>
      <w:r w:rsidR="00712D3A" w:rsidRPr="00712D3A">
        <w:rPr>
          <w:rFonts w:ascii="Biome Light" w:eastAsia="Times New Roman" w:hAnsi="Biome Light" w:cs="Biome Light"/>
          <w:bCs/>
          <w:sz w:val="24"/>
          <w:szCs w:val="24"/>
        </w:rPr>
        <w:t>,</w:t>
      </w:r>
      <w:r w:rsidRPr="006F395A">
        <w:rPr>
          <w:rFonts w:ascii="Biome Light" w:eastAsia="Times New Roman" w:hAnsi="Biome Light" w:cs="Biome Light"/>
          <w:bCs/>
          <w:sz w:val="24"/>
          <w:szCs w:val="24"/>
        </w:rPr>
        <w:t xml:space="preserve"> πραγματοποιήθηκε </w:t>
      </w:r>
      <w:r w:rsidR="00A3080E" w:rsidRPr="006F395A">
        <w:rPr>
          <w:rFonts w:ascii="Biome Light" w:eastAsia="Times New Roman" w:hAnsi="Biome Light" w:cs="Biome Light"/>
          <w:bCs/>
          <w:sz w:val="24"/>
          <w:szCs w:val="24"/>
        </w:rPr>
        <w:t>διαδικτυακά</w:t>
      </w:r>
      <w:r w:rsidR="00C51948" w:rsidRPr="006F395A">
        <w:rPr>
          <w:rFonts w:ascii="Biome Light" w:eastAsia="Times New Roman" w:hAnsi="Biome Light" w:cs="Biome Light"/>
          <w:bCs/>
          <w:sz w:val="24"/>
          <w:szCs w:val="24"/>
        </w:rPr>
        <w:t>,</w:t>
      </w:r>
      <w:r w:rsidR="00712D3A" w:rsidRPr="00712D3A">
        <w:rPr>
          <w:rFonts w:ascii="Biome Light" w:eastAsia="Times New Roman" w:hAnsi="Biome Light" w:cs="Biome Light"/>
          <w:bCs/>
          <w:sz w:val="24"/>
          <w:szCs w:val="24"/>
        </w:rPr>
        <w:t xml:space="preserve"> </w:t>
      </w:r>
      <w:r w:rsidRPr="006F395A">
        <w:rPr>
          <w:rFonts w:ascii="Biome Light" w:eastAsia="Times New Roman" w:hAnsi="Biome Light" w:cs="Biome Light"/>
          <w:bCs/>
          <w:sz w:val="24"/>
          <w:szCs w:val="24"/>
        </w:rPr>
        <w:t>η 1</w:t>
      </w:r>
      <w:r w:rsidRPr="006F395A">
        <w:rPr>
          <w:rFonts w:ascii="Biome Light" w:eastAsia="Times New Roman" w:hAnsi="Biome Light" w:cs="Biome Light"/>
          <w:bCs/>
          <w:sz w:val="24"/>
          <w:szCs w:val="24"/>
          <w:vertAlign w:val="superscript"/>
        </w:rPr>
        <w:t>η</w:t>
      </w:r>
      <w:r w:rsidRPr="006F395A">
        <w:rPr>
          <w:rFonts w:ascii="Biome Light" w:eastAsia="Times New Roman" w:hAnsi="Biome Light" w:cs="Biome Light"/>
          <w:bCs/>
          <w:sz w:val="24"/>
          <w:szCs w:val="24"/>
        </w:rPr>
        <w:t xml:space="preserve"> τεχνική </w:t>
      </w:r>
      <w:r w:rsidR="00A3080E" w:rsidRPr="006F395A">
        <w:rPr>
          <w:rFonts w:ascii="Biome Light" w:eastAsia="Times New Roman" w:hAnsi="Biome Light" w:cs="Biome Light"/>
          <w:bCs/>
          <w:sz w:val="24"/>
          <w:szCs w:val="24"/>
        </w:rPr>
        <w:t xml:space="preserve">συνάντηση </w:t>
      </w:r>
      <w:r w:rsidR="006F395A" w:rsidRPr="006F395A">
        <w:rPr>
          <w:rFonts w:ascii="Biome Light" w:eastAsia="Times New Roman" w:hAnsi="Biome Light" w:cs="Biome Light"/>
          <w:bCs/>
          <w:sz w:val="24"/>
          <w:szCs w:val="24"/>
        </w:rPr>
        <w:t>(</w:t>
      </w:r>
      <w:r w:rsidR="006F395A" w:rsidRPr="006F395A">
        <w:rPr>
          <w:rFonts w:ascii="Biome Light" w:eastAsia="Times New Roman" w:hAnsi="Biome Light" w:cs="Biome Light"/>
          <w:bCs/>
          <w:sz w:val="24"/>
          <w:szCs w:val="24"/>
          <w:lang w:val="en-US"/>
        </w:rPr>
        <w:t>kick</w:t>
      </w:r>
      <w:r w:rsidR="006F395A" w:rsidRPr="006F395A">
        <w:rPr>
          <w:rFonts w:ascii="Biome Light" w:eastAsia="Times New Roman" w:hAnsi="Biome Light" w:cs="Biome Light"/>
          <w:bCs/>
          <w:sz w:val="24"/>
          <w:szCs w:val="24"/>
        </w:rPr>
        <w:t>-</w:t>
      </w:r>
      <w:r w:rsidR="006F395A" w:rsidRPr="006F395A">
        <w:rPr>
          <w:rFonts w:ascii="Biome Light" w:eastAsia="Times New Roman" w:hAnsi="Biome Light" w:cs="Biome Light"/>
          <w:bCs/>
          <w:sz w:val="24"/>
          <w:szCs w:val="24"/>
          <w:lang w:val="en-US"/>
        </w:rPr>
        <w:t>off</w:t>
      </w:r>
      <w:r w:rsidR="006F395A" w:rsidRPr="006F395A">
        <w:rPr>
          <w:rFonts w:ascii="Biome Light" w:eastAsia="Times New Roman" w:hAnsi="Biome Light" w:cs="Biome Light"/>
          <w:bCs/>
          <w:sz w:val="24"/>
          <w:szCs w:val="24"/>
        </w:rPr>
        <w:t xml:space="preserve">) </w:t>
      </w:r>
      <w:r w:rsidR="00A3080E" w:rsidRPr="006F395A">
        <w:rPr>
          <w:rFonts w:ascii="Biome Light" w:eastAsia="Times New Roman" w:hAnsi="Biome Light" w:cs="Biome Light"/>
          <w:bCs/>
          <w:sz w:val="24"/>
          <w:szCs w:val="24"/>
        </w:rPr>
        <w:t xml:space="preserve">των εταίρων της πράξης: </w:t>
      </w:r>
      <w:r w:rsidR="006F395A" w:rsidRPr="006F395A">
        <w:rPr>
          <w:rFonts w:ascii="Biome Light" w:eastAsia="Times New Roman" w:hAnsi="Biome Light" w:cs="Biome Light"/>
          <w:bCs/>
          <w:sz w:val="24"/>
          <w:szCs w:val="24"/>
        </w:rPr>
        <w:t>«</w:t>
      </w:r>
      <w:r w:rsidRPr="006F395A">
        <w:rPr>
          <w:rFonts w:ascii="Biome Light" w:eastAsia="Times New Roman" w:hAnsi="Biome Light" w:cs="Biome Light"/>
          <w:bCs/>
          <w:sz w:val="24"/>
          <w:szCs w:val="24"/>
        </w:rPr>
        <w:t>Δίκτυο Ανοικτών Οικομουσείων για την Ανάδειξη &amp; Ήπια Ενίσχυση Περιοχών με Περιβαλλοντική Ιστορικότητα</w:t>
      </w:r>
      <w:r w:rsidR="006F395A" w:rsidRPr="006F395A">
        <w:rPr>
          <w:rFonts w:ascii="Biome Light" w:eastAsia="Times New Roman" w:hAnsi="Biome Light" w:cs="Biome Light"/>
          <w:bCs/>
          <w:sz w:val="24"/>
          <w:szCs w:val="24"/>
        </w:rPr>
        <w:t>»</w:t>
      </w:r>
      <w:r w:rsidR="00A3080E" w:rsidRPr="006F395A">
        <w:rPr>
          <w:rFonts w:ascii="Biome Light" w:eastAsia="Times New Roman" w:hAnsi="Biome Light" w:cs="Biome Light"/>
          <w:bCs/>
          <w:sz w:val="24"/>
          <w:szCs w:val="24"/>
        </w:rPr>
        <w:t xml:space="preserve"> και ακρωνύμιο «</w:t>
      </w:r>
      <w:r w:rsidR="00A3080E" w:rsidRPr="006F395A">
        <w:rPr>
          <w:rFonts w:ascii="Biome Light" w:eastAsia="Times New Roman" w:hAnsi="Biome Light" w:cs="Biome Light"/>
          <w:bCs/>
          <w:sz w:val="24"/>
          <w:szCs w:val="24"/>
          <w:lang w:val="en-US"/>
        </w:rPr>
        <w:t>Eco</w:t>
      </w:r>
      <w:r w:rsidR="00A3080E" w:rsidRPr="006F395A">
        <w:rPr>
          <w:rFonts w:ascii="Biome Light" w:eastAsia="Times New Roman" w:hAnsi="Biome Light" w:cs="Biome Light"/>
          <w:bCs/>
          <w:sz w:val="24"/>
          <w:szCs w:val="24"/>
        </w:rPr>
        <w:t>.</w:t>
      </w:r>
      <w:r w:rsidR="00A3080E" w:rsidRPr="006F395A">
        <w:rPr>
          <w:rFonts w:ascii="Biome Light" w:eastAsia="Times New Roman" w:hAnsi="Biome Light" w:cs="Biome Light"/>
          <w:bCs/>
          <w:sz w:val="24"/>
          <w:szCs w:val="24"/>
          <w:lang w:val="en-US"/>
        </w:rPr>
        <w:t>Muse</w:t>
      </w:r>
      <w:r w:rsidR="00A3080E" w:rsidRPr="006F395A">
        <w:rPr>
          <w:rFonts w:ascii="Biome Light" w:eastAsia="Times New Roman" w:hAnsi="Biome Light" w:cs="Biome Light"/>
          <w:bCs/>
          <w:sz w:val="24"/>
          <w:szCs w:val="24"/>
        </w:rPr>
        <w:t>»</w:t>
      </w:r>
      <w:r w:rsidR="00C51948" w:rsidRPr="006F395A">
        <w:rPr>
          <w:rFonts w:ascii="Biome Light" w:eastAsia="Times New Roman" w:hAnsi="Biome Light" w:cs="Biome Light"/>
          <w:bCs/>
          <w:sz w:val="24"/>
          <w:szCs w:val="24"/>
        </w:rPr>
        <w:t>,</w:t>
      </w:r>
      <w:r w:rsidR="00A3080E" w:rsidRPr="006F395A">
        <w:rPr>
          <w:rFonts w:ascii="Biome Light" w:hAnsi="Biome Light" w:cs="Biome Light"/>
          <w:bCs/>
          <w:sz w:val="24"/>
          <w:szCs w:val="24"/>
        </w:rPr>
        <w:t>που έχει ενταχθεί στο Πρόγραμμα Συνεργασίας «Interreg</w:t>
      </w:r>
      <w:r w:rsidR="00A3080E" w:rsidRPr="006F395A">
        <w:rPr>
          <w:rFonts w:ascii="Biome Light" w:hAnsi="Biome Light" w:cs="Biome Light"/>
          <w:sz w:val="24"/>
          <w:szCs w:val="24"/>
        </w:rPr>
        <w:t xml:space="preserve"> V-A Ελλάδα – Κύπρος 2014-2020» </w:t>
      </w:r>
      <w:r w:rsidR="00A3080E" w:rsidRPr="006F395A">
        <w:rPr>
          <w:rFonts w:ascii="Biome Light" w:hAnsi="Biome Light" w:cs="Biome Light"/>
          <w:b/>
          <w:sz w:val="24"/>
          <w:szCs w:val="24"/>
        </w:rPr>
        <w:t>και  χρηματοδοτείται από την Ευρωπαϊκή Ένωση (Ταμείο ΕΤΠΑ) και από εθνικούς πόρους μέσω του ΠΔΕ</w:t>
      </w:r>
      <w:r w:rsidR="00114DA9" w:rsidRPr="006F395A">
        <w:rPr>
          <w:rFonts w:ascii="Biome Light" w:hAnsi="Biome Light" w:cs="Biome Light"/>
          <w:b/>
          <w:sz w:val="24"/>
          <w:szCs w:val="24"/>
        </w:rPr>
        <w:t>,</w:t>
      </w:r>
      <w:r w:rsidR="00A3080E" w:rsidRPr="006F395A">
        <w:rPr>
          <w:rFonts w:ascii="Biome Light" w:hAnsi="Biome Light" w:cs="Biome Light"/>
          <w:sz w:val="24"/>
          <w:szCs w:val="24"/>
        </w:rPr>
        <w:t xml:space="preserve"> με </w:t>
      </w:r>
      <w:r w:rsidR="004A48B0" w:rsidRPr="006F395A">
        <w:rPr>
          <w:rFonts w:ascii="Biome Light" w:hAnsi="Biome Light" w:cs="Biome Light"/>
          <w:sz w:val="24"/>
          <w:szCs w:val="24"/>
        </w:rPr>
        <w:t>προϋπολογισμό</w:t>
      </w:r>
      <w:r w:rsidR="00A3080E" w:rsidRPr="006F395A">
        <w:rPr>
          <w:rFonts w:ascii="Biome Light" w:hAnsi="Biome Light" w:cs="Biome Light"/>
          <w:sz w:val="24"/>
          <w:szCs w:val="24"/>
        </w:rPr>
        <w:t xml:space="preserve"> 2.115.000 Ευρώ</w:t>
      </w:r>
      <w:r w:rsidR="004A48B0" w:rsidRPr="006F395A">
        <w:rPr>
          <w:rFonts w:ascii="Biome Light" w:hAnsi="Biome Light" w:cs="Biome Light"/>
          <w:sz w:val="24"/>
          <w:szCs w:val="24"/>
        </w:rPr>
        <w:t xml:space="preserve"> και περίοδο υλοποίησης από 1/62021 έως 31/5/2023.</w:t>
      </w:r>
    </w:p>
    <w:p w:rsidR="008933D3" w:rsidRPr="006F395A" w:rsidRDefault="008933D3" w:rsidP="00061E80">
      <w:pPr>
        <w:spacing w:after="0" w:line="360" w:lineRule="auto"/>
        <w:ind w:left="-851"/>
        <w:jc w:val="both"/>
        <w:rPr>
          <w:rFonts w:ascii="Biome Light" w:eastAsia="Times New Roman" w:hAnsi="Biome Light" w:cs="Biome Light"/>
          <w:bCs/>
          <w:sz w:val="24"/>
          <w:szCs w:val="24"/>
        </w:rPr>
      </w:pPr>
      <w:r w:rsidRPr="006F395A">
        <w:rPr>
          <w:rFonts w:ascii="Biome Light" w:eastAsia="Times New Roman" w:hAnsi="Biome Light" w:cs="Biome Light"/>
          <w:bCs/>
          <w:sz w:val="24"/>
          <w:szCs w:val="24"/>
        </w:rPr>
        <w:t xml:space="preserve">Στη συνάντηση παρευρέθηκαν και στελέχη της Διαχειριστικής Αρχής του Προγράμματος </w:t>
      </w:r>
      <w:r w:rsidRPr="006F395A">
        <w:rPr>
          <w:rFonts w:ascii="Biome Light" w:eastAsia="Times New Roman" w:hAnsi="Biome Light" w:cs="Biome Light"/>
          <w:bCs/>
          <w:sz w:val="24"/>
          <w:szCs w:val="24"/>
          <w:lang w:val="en-US"/>
        </w:rPr>
        <w:t>INTERREG</w:t>
      </w:r>
      <w:r w:rsidRPr="006F395A">
        <w:rPr>
          <w:rFonts w:ascii="Biome Light" w:eastAsia="Times New Roman" w:hAnsi="Biome Light" w:cs="Biome Light"/>
          <w:bCs/>
          <w:sz w:val="24"/>
          <w:szCs w:val="24"/>
        </w:rPr>
        <w:t xml:space="preserve">. </w:t>
      </w:r>
    </w:p>
    <w:p w:rsidR="00E00B9A" w:rsidRPr="006F395A" w:rsidRDefault="004309C3" w:rsidP="00061E80">
      <w:pPr>
        <w:spacing w:after="0" w:line="360" w:lineRule="auto"/>
        <w:ind w:left="-851"/>
        <w:jc w:val="both"/>
        <w:rPr>
          <w:rFonts w:ascii="Biome Light" w:hAnsi="Biome Light" w:cs="Biome Light"/>
        </w:rPr>
      </w:pPr>
      <w:r w:rsidRPr="006F395A">
        <w:rPr>
          <w:rFonts w:ascii="Biome Light" w:eastAsia="Times New Roman" w:hAnsi="Biome Light" w:cs="Biome Light"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-1166751</wp:posOffset>
            </wp:positionH>
            <wp:positionV relativeFrom="paragraph">
              <wp:posOffset>723784</wp:posOffset>
            </wp:positionV>
            <wp:extent cx="7555057" cy="4123088"/>
            <wp:effectExtent l="19050" t="0" r="7793" b="0"/>
            <wp:wrapNone/>
            <wp:docPr id="2" name="0 - Εικόνα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lum bright="-19000" contrast="33000"/>
                    </a:blip>
                    <a:srcRect l="1267"/>
                    <a:stretch>
                      <a:fillRect/>
                    </a:stretch>
                  </pic:blipFill>
                  <pic:spPr>
                    <a:xfrm>
                      <a:off x="0" y="0"/>
                      <a:ext cx="7555057" cy="412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0B9A" w:rsidRPr="006F395A">
        <w:rPr>
          <w:rFonts w:ascii="Biome Light" w:eastAsia="Times New Roman" w:hAnsi="Biome Light" w:cs="Biome Light"/>
          <w:bCs/>
          <w:sz w:val="24"/>
          <w:szCs w:val="24"/>
        </w:rPr>
        <w:t xml:space="preserve">Κατά τη διάρκεια της συνάντησης έγινε ανασκόπηση της μέχρι σήμερα πορείας του φυσικού </w:t>
      </w:r>
      <w:r w:rsidR="00E00B9A" w:rsidRPr="00061E80">
        <w:rPr>
          <w:rFonts w:ascii="Biome Light" w:eastAsia="Times New Roman" w:hAnsi="Biome Light" w:cs="Biome Light"/>
          <w:bCs/>
          <w:sz w:val="24"/>
          <w:szCs w:val="24"/>
        </w:rPr>
        <w:t>και οικονομικού αντικειμένου της πράξης</w:t>
      </w:r>
      <w:r w:rsidR="006F395A" w:rsidRPr="00061E80">
        <w:rPr>
          <w:rFonts w:ascii="Biome Light" w:eastAsia="Times New Roman" w:hAnsi="Biome Light" w:cs="Biome Light"/>
          <w:bCs/>
          <w:sz w:val="24"/>
          <w:szCs w:val="24"/>
        </w:rPr>
        <w:t xml:space="preserve"> συνολικά και ανά εταίρο,</w:t>
      </w:r>
      <w:r w:rsidR="00061E80" w:rsidRPr="00061E80">
        <w:rPr>
          <w:rFonts w:ascii="Biome Light" w:eastAsia="Times New Roman" w:hAnsi="Biome Light" w:cs="Biome Light"/>
          <w:bCs/>
          <w:sz w:val="24"/>
          <w:szCs w:val="24"/>
        </w:rPr>
        <w:t xml:space="preserve"> </w:t>
      </w:r>
      <w:r w:rsidR="00C51948" w:rsidRPr="00061E80">
        <w:rPr>
          <w:rFonts w:ascii="Biome Light" w:eastAsia="Times New Roman" w:hAnsi="Biome Light" w:cs="Biome Light"/>
          <w:bCs/>
          <w:sz w:val="24"/>
          <w:szCs w:val="24"/>
        </w:rPr>
        <w:t>συζητήθηκαν θέματα και</w:t>
      </w:r>
      <w:r w:rsidR="00C51948" w:rsidRPr="006F395A">
        <w:rPr>
          <w:rFonts w:ascii="Biome Light" w:eastAsia="Times New Roman" w:hAnsi="Biome Light" w:cs="Biome Light"/>
          <w:bCs/>
          <w:sz w:val="24"/>
          <w:szCs w:val="24"/>
        </w:rPr>
        <w:t xml:space="preserve"> </w:t>
      </w:r>
      <w:r w:rsidR="00C51948" w:rsidRPr="00061E80">
        <w:rPr>
          <w:rFonts w:ascii="Biome Light" w:eastAsia="Times New Roman" w:hAnsi="Biome Light" w:cs="Biome Light"/>
          <w:bCs/>
          <w:sz w:val="24"/>
          <w:szCs w:val="24"/>
        </w:rPr>
        <w:t>προβλήματα που προέκυψαν κατά την υλοποίηση</w:t>
      </w:r>
      <w:r w:rsidR="006F395A" w:rsidRPr="00061E80">
        <w:rPr>
          <w:rFonts w:ascii="Biome Light" w:eastAsia="Times New Roman" w:hAnsi="Biome Light" w:cs="Biome Light"/>
          <w:bCs/>
          <w:sz w:val="24"/>
          <w:szCs w:val="24"/>
        </w:rPr>
        <w:t>, εξετάστηκε το χρονοδιάγραμμα</w:t>
      </w:r>
      <w:r w:rsidR="00C51948" w:rsidRPr="00061E80">
        <w:rPr>
          <w:rFonts w:ascii="Biome Light" w:eastAsia="Times New Roman" w:hAnsi="Biome Light" w:cs="Biome Light"/>
          <w:bCs/>
          <w:sz w:val="24"/>
          <w:szCs w:val="24"/>
        </w:rPr>
        <w:t xml:space="preserve"> και έγινε</w:t>
      </w:r>
      <w:r w:rsidR="00C51948" w:rsidRPr="006F395A">
        <w:rPr>
          <w:rFonts w:ascii="Biome Light" w:eastAsia="Times New Roman" w:hAnsi="Biome Light" w:cs="Biome Light"/>
          <w:bCs/>
          <w:sz w:val="24"/>
          <w:szCs w:val="24"/>
        </w:rPr>
        <w:t xml:space="preserve"> προγραμματισμός ενεργειών από κάθε εταίρο για τη συνέχεια.</w:t>
      </w:r>
    </w:p>
    <w:p w:rsidR="00061E80" w:rsidRPr="00EE0300" w:rsidRDefault="00061E80" w:rsidP="006F395A">
      <w:pPr>
        <w:spacing w:line="360" w:lineRule="auto"/>
        <w:ind w:left="-851"/>
        <w:jc w:val="both"/>
        <w:rPr>
          <w:rFonts w:ascii="Biome Light" w:hAnsi="Biome Light" w:cs="Biome Light"/>
          <w:sz w:val="24"/>
          <w:szCs w:val="24"/>
        </w:rPr>
      </w:pPr>
    </w:p>
    <w:p w:rsidR="00C51948" w:rsidRPr="006F395A" w:rsidRDefault="004A48B0" w:rsidP="006F395A">
      <w:pPr>
        <w:spacing w:line="360" w:lineRule="auto"/>
        <w:ind w:left="-851"/>
        <w:jc w:val="both"/>
        <w:rPr>
          <w:rFonts w:ascii="Biome Light" w:hAnsi="Biome Light" w:cs="Biome Light"/>
          <w:sz w:val="24"/>
          <w:szCs w:val="24"/>
        </w:rPr>
      </w:pPr>
      <w:r w:rsidRPr="006F395A">
        <w:rPr>
          <w:rFonts w:ascii="Biome Light" w:hAnsi="Biome Light" w:cs="Biome Light"/>
          <w:sz w:val="24"/>
          <w:szCs w:val="24"/>
        </w:rPr>
        <w:t>Δικαιούχοι της πράξης είναι οι φορείς:</w:t>
      </w:r>
    </w:p>
    <w:p w:rsidR="004A48B0" w:rsidRPr="006F395A" w:rsidRDefault="004A48B0" w:rsidP="006F395A">
      <w:pPr>
        <w:pStyle w:val="a4"/>
        <w:numPr>
          <w:ilvl w:val="0"/>
          <w:numId w:val="4"/>
        </w:numPr>
        <w:spacing w:line="360" w:lineRule="auto"/>
        <w:jc w:val="both"/>
        <w:rPr>
          <w:rFonts w:ascii="Biome Light" w:hAnsi="Biome Light" w:cs="Biome Light"/>
          <w:sz w:val="24"/>
          <w:szCs w:val="24"/>
        </w:rPr>
      </w:pPr>
      <w:r w:rsidRPr="006F395A">
        <w:rPr>
          <w:rFonts w:ascii="Biome Light" w:hAnsi="Biome Light" w:cs="Biome Light"/>
          <w:sz w:val="24"/>
          <w:szCs w:val="24"/>
        </w:rPr>
        <w:t xml:space="preserve">Οργανισμός Ανάπτυξης Σητείας Α.Α.Ε ΟΤΑ, </w:t>
      </w:r>
      <w:r w:rsidR="00E00B9A" w:rsidRPr="006F395A">
        <w:rPr>
          <w:rFonts w:ascii="Biome Light" w:hAnsi="Biome Light" w:cs="Biome Light"/>
          <w:sz w:val="24"/>
          <w:szCs w:val="24"/>
        </w:rPr>
        <w:t>Κύριος Δικαιούχος</w:t>
      </w:r>
    </w:p>
    <w:p w:rsidR="004A48B0" w:rsidRPr="006F395A" w:rsidRDefault="00E00B9A" w:rsidP="006F395A">
      <w:pPr>
        <w:pStyle w:val="a4"/>
        <w:numPr>
          <w:ilvl w:val="0"/>
          <w:numId w:val="4"/>
        </w:numPr>
        <w:spacing w:line="360" w:lineRule="auto"/>
        <w:jc w:val="both"/>
        <w:rPr>
          <w:rFonts w:ascii="Biome Light" w:hAnsi="Biome Light" w:cs="Biome Light"/>
          <w:sz w:val="24"/>
          <w:szCs w:val="24"/>
        </w:rPr>
      </w:pPr>
      <w:r w:rsidRPr="006F395A">
        <w:rPr>
          <w:rFonts w:ascii="Biome Light" w:hAnsi="Biome Light" w:cs="Biome Light"/>
          <w:sz w:val="24"/>
          <w:szCs w:val="24"/>
        </w:rPr>
        <w:t>Δήμος Σητείας</w:t>
      </w:r>
    </w:p>
    <w:p w:rsidR="00C51948" w:rsidRPr="006F395A" w:rsidRDefault="006F395A" w:rsidP="006F395A">
      <w:pPr>
        <w:pStyle w:val="a4"/>
        <w:numPr>
          <w:ilvl w:val="0"/>
          <w:numId w:val="4"/>
        </w:numPr>
        <w:spacing w:line="360" w:lineRule="auto"/>
        <w:ind w:left="-142"/>
        <w:jc w:val="both"/>
        <w:rPr>
          <w:rFonts w:ascii="Biome Light" w:hAnsi="Biome Light" w:cs="Biome Light"/>
          <w:sz w:val="24"/>
          <w:szCs w:val="24"/>
        </w:rPr>
      </w:pPr>
      <w:r>
        <w:rPr>
          <w:rFonts w:ascii="Biome Light" w:hAnsi="Biome Light" w:cs="Biome Light"/>
          <w:sz w:val="24"/>
          <w:szCs w:val="24"/>
        </w:rPr>
        <w:t xml:space="preserve">ΕΛΚΕ </w:t>
      </w:r>
      <w:r w:rsidR="00E00B9A" w:rsidRPr="006F395A">
        <w:rPr>
          <w:rFonts w:ascii="Biome Light" w:hAnsi="Biome Light" w:cs="Biome Light"/>
          <w:sz w:val="24"/>
          <w:szCs w:val="24"/>
        </w:rPr>
        <w:t>Πανεπιστήμιο Κρήτης/Μουσείο Φυσικής Ιστορίας</w:t>
      </w:r>
    </w:p>
    <w:p w:rsidR="00C51948" w:rsidRPr="006F395A" w:rsidRDefault="006F395A" w:rsidP="006F395A">
      <w:pPr>
        <w:pStyle w:val="a4"/>
        <w:numPr>
          <w:ilvl w:val="0"/>
          <w:numId w:val="4"/>
        </w:numPr>
        <w:spacing w:line="360" w:lineRule="auto"/>
        <w:ind w:left="-142"/>
        <w:jc w:val="both"/>
        <w:rPr>
          <w:rFonts w:ascii="Biome Light" w:hAnsi="Biome Light" w:cs="Biome Light"/>
          <w:sz w:val="24"/>
          <w:szCs w:val="24"/>
        </w:rPr>
      </w:pPr>
      <w:r>
        <w:rPr>
          <w:rFonts w:ascii="Biome Light" w:hAnsi="Biome Light" w:cs="Biome Light"/>
          <w:sz w:val="24"/>
          <w:szCs w:val="24"/>
        </w:rPr>
        <w:t xml:space="preserve">ΕΛΚΕ </w:t>
      </w:r>
      <w:r w:rsidR="00E00B9A" w:rsidRPr="006F395A">
        <w:rPr>
          <w:rFonts w:ascii="Biome Light" w:hAnsi="Biome Light" w:cs="Biome Light"/>
          <w:sz w:val="24"/>
          <w:szCs w:val="24"/>
        </w:rPr>
        <w:t>Πανεπιστήμιο Θεσσαλίας</w:t>
      </w:r>
    </w:p>
    <w:p w:rsidR="00C51948" w:rsidRPr="006F395A" w:rsidRDefault="00E00B9A" w:rsidP="006F395A">
      <w:pPr>
        <w:pStyle w:val="a4"/>
        <w:numPr>
          <w:ilvl w:val="0"/>
          <w:numId w:val="4"/>
        </w:numPr>
        <w:spacing w:line="360" w:lineRule="auto"/>
        <w:jc w:val="both"/>
        <w:rPr>
          <w:rFonts w:ascii="Biome Light" w:hAnsi="Biome Light" w:cs="Biome Light"/>
          <w:sz w:val="24"/>
          <w:szCs w:val="24"/>
        </w:rPr>
      </w:pPr>
      <w:r w:rsidRPr="006F395A">
        <w:rPr>
          <w:rFonts w:ascii="Biome Light" w:hAnsi="Biome Light" w:cs="Biome Light"/>
          <w:sz w:val="24"/>
          <w:szCs w:val="24"/>
        </w:rPr>
        <w:t>Εταιρεία Ανάπτυξης Κοινοτήτων περιοχής Τροόδους</w:t>
      </w:r>
    </w:p>
    <w:p w:rsidR="00C51948" w:rsidRPr="006F395A" w:rsidRDefault="00C51948" w:rsidP="006F395A">
      <w:pPr>
        <w:pStyle w:val="a4"/>
        <w:numPr>
          <w:ilvl w:val="0"/>
          <w:numId w:val="4"/>
        </w:numPr>
        <w:spacing w:line="360" w:lineRule="auto"/>
        <w:ind w:left="-142"/>
        <w:jc w:val="both"/>
        <w:rPr>
          <w:rFonts w:ascii="Biome Light" w:hAnsi="Biome Light" w:cs="Biome Light"/>
          <w:sz w:val="24"/>
          <w:szCs w:val="24"/>
        </w:rPr>
      </w:pPr>
      <w:r w:rsidRPr="006F395A">
        <w:rPr>
          <w:rFonts w:ascii="Biome Light" w:hAnsi="Biome Light" w:cs="Biome Light"/>
          <w:sz w:val="24"/>
          <w:szCs w:val="24"/>
        </w:rPr>
        <w:t>Παιδαγωγικό Ινστιτούτο, Υπουργείο Παιδείας &amp; Πολιτισμού Κύπρου</w:t>
      </w:r>
    </w:p>
    <w:p w:rsidR="00C51948" w:rsidRPr="006F395A" w:rsidRDefault="00C51948" w:rsidP="006F395A">
      <w:pPr>
        <w:pStyle w:val="a4"/>
        <w:numPr>
          <w:ilvl w:val="0"/>
          <w:numId w:val="4"/>
        </w:numPr>
        <w:spacing w:line="360" w:lineRule="auto"/>
        <w:ind w:left="-142"/>
        <w:jc w:val="both"/>
        <w:rPr>
          <w:rFonts w:ascii="Biome Light" w:hAnsi="Biome Light" w:cs="Biome Light"/>
          <w:sz w:val="24"/>
          <w:szCs w:val="24"/>
        </w:rPr>
      </w:pPr>
      <w:r w:rsidRPr="006F395A">
        <w:rPr>
          <w:rFonts w:ascii="Biome Light" w:hAnsi="Biome Light" w:cs="Biome Light"/>
          <w:sz w:val="24"/>
          <w:szCs w:val="24"/>
        </w:rPr>
        <w:t>Υφυπουργείο Τουρισμού Κύπρου.</w:t>
      </w:r>
    </w:p>
    <w:p w:rsidR="00C51948" w:rsidRPr="006F395A" w:rsidRDefault="00C51948" w:rsidP="006F395A">
      <w:pPr>
        <w:pStyle w:val="a4"/>
        <w:spacing w:line="360" w:lineRule="auto"/>
        <w:ind w:left="-851"/>
        <w:jc w:val="both"/>
        <w:rPr>
          <w:rFonts w:ascii="Biome Light" w:hAnsi="Biome Light" w:cs="Biome Light"/>
          <w:sz w:val="24"/>
          <w:szCs w:val="24"/>
        </w:rPr>
      </w:pPr>
    </w:p>
    <w:p w:rsidR="00061E80" w:rsidRDefault="00061E80" w:rsidP="006F395A">
      <w:pPr>
        <w:pStyle w:val="a4"/>
        <w:spacing w:line="360" w:lineRule="auto"/>
        <w:ind w:left="-851"/>
        <w:jc w:val="both"/>
        <w:rPr>
          <w:rFonts w:ascii="Biome Light" w:eastAsia="Times New Roman" w:hAnsi="Biome Light" w:cs="Biome Light"/>
          <w:sz w:val="24"/>
          <w:szCs w:val="24"/>
        </w:rPr>
      </w:pPr>
    </w:p>
    <w:p w:rsidR="00061E80" w:rsidRDefault="00061E80" w:rsidP="006F395A">
      <w:pPr>
        <w:pStyle w:val="a4"/>
        <w:spacing w:line="360" w:lineRule="auto"/>
        <w:ind w:left="-851"/>
        <w:jc w:val="both"/>
        <w:rPr>
          <w:rFonts w:ascii="Biome Light" w:eastAsia="Times New Roman" w:hAnsi="Biome Light" w:cs="Biome Light"/>
          <w:sz w:val="24"/>
          <w:szCs w:val="24"/>
        </w:rPr>
      </w:pPr>
    </w:p>
    <w:p w:rsidR="00C51948" w:rsidRPr="006F395A" w:rsidRDefault="00355133" w:rsidP="006F395A">
      <w:pPr>
        <w:pStyle w:val="a4"/>
        <w:spacing w:line="360" w:lineRule="auto"/>
        <w:ind w:left="-851"/>
        <w:jc w:val="both"/>
        <w:rPr>
          <w:rFonts w:ascii="Biome Light" w:eastAsia="Times New Roman" w:hAnsi="Biome Light" w:cs="Biome Light"/>
          <w:sz w:val="24"/>
          <w:szCs w:val="24"/>
        </w:rPr>
      </w:pPr>
      <w:r w:rsidRPr="006F395A">
        <w:rPr>
          <w:rFonts w:ascii="Biome Light" w:eastAsia="Times New Roman" w:hAnsi="Biome Light" w:cs="Biome Light"/>
          <w:sz w:val="24"/>
          <w:szCs w:val="24"/>
        </w:rPr>
        <w:t xml:space="preserve">Το έργο αφορά στη δημιουργία δύο Ανοικτών Οικομουσείων στην περιοχή της Σητείας </w:t>
      </w:r>
      <w:r w:rsidR="00061E80" w:rsidRPr="00061E80">
        <w:rPr>
          <w:rFonts w:ascii="Biome Light" w:eastAsia="Times New Roman" w:hAnsi="Biome Light" w:cs="Biome Light"/>
          <w:sz w:val="24"/>
          <w:szCs w:val="24"/>
        </w:rPr>
        <w:t>(</w:t>
      </w:r>
      <w:r w:rsidR="00061E80">
        <w:rPr>
          <w:rFonts w:ascii="Biome Light" w:eastAsia="Times New Roman" w:hAnsi="Biome Light" w:cs="Biome Light"/>
          <w:sz w:val="24"/>
          <w:szCs w:val="24"/>
        </w:rPr>
        <w:t xml:space="preserve">Κρήτη) </w:t>
      </w:r>
      <w:r w:rsidRPr="006F395A">
        <w:rPr>
          <w:rFonts w:ascii="Biome Light" w:eastAsia="Times New Roman" w:hAnsi="Biome Light" w:cs="Biome Light"/>
          <w:sz w:val="24"/>
          <w:szCs w:val="24"/>
        </w:rPr>
        <w:t>και στην περιοχή της Μαραθάσας Λεμεσού (Κύπρο)</w:t>
      </w:r>
      <w:r w:rsidR="00537267" w:rsidRPr="006F395A">
        <w:rPr>
          <w:rFonts w:ascii="Biome Light" w:eastAsia="Times New Roman" w:hAnsi="Biome Light" w:cs="Biome Light"/>
          <w:sz w:val="24"/>
          <w:szCs w:val="24"/>
        </w:rPr>
        <w:t>,</w:t>
      </w:r>
      <w:r w:rsidRPr="006F395A">
        <w:rPr>
          <w:rFonts w:ascii="Biome Light" w:eastAsia="Times New Roman" w:hAnsi="Biome Light" w:cs="Biome Light"/>
          <w:sz w:val="24"/>
          <w:szCs w:val="24"/>
        </w:rPr>
        <w:t xml:space="preserve"> με στόχο την ανάπτυξη των περιοχών, με την ενεργή συμμετοχή των τοπικών κοινωνιών, στη βάση μιας ολιστικής αειφορικής προσέγγισης. Μέσω της πράξης, πρόκειται να αναπτυχθεί μοντέλο – πρότυπο δίκτυο μουσείων ανοικτού χώρου (Οικομουσείων), με στόχο την διασυνοριακή υιοθέτηση του.</w:t>
      </w:r>
    </w:p>
    <w:p w:rsidR="006F395A" w:rsidRDefault="00355133" w:rsidP="006F395A">
      <w:pPr>
        <w:pStyle w:val="a4"/>
        <w:spacing w:line="360" w:lineRule="auto"/>
        <w:ind w:left="-851"/>
        <w:jc w:val="both"/>
        <w:rPr>
          <w:rFonts w:ascii="Biome Light" w:eastAsia="Times New Roman" w:hAnsi="Biome Light" w:cs="Biome Light"/>
          <w:sz w:val="24"/>
          <w:szCs w:val="24"/>
        </w:rPr>
      </w:pPr>
      <w:r w:rsidRPr="006F395A">
        <w:rPr>
          <w:rFonts w:ascii="Biome Light" w:eastAsia="Times New Roman" w:hAnsi="Biome Light" w:cs="Biome Light"/>
          <w:sz w:val="24"/>
          <w:szCs w:val="24"/>
        </w:rPr>
        <w:t xml:space="preserve">Στη Σητεία, θα αναπτυχθεί ένα οικομουσείο </w:t>
      </w:r>
      <w:r w:rsidR="00537267" w:rsidRPr="006F395A">
        <w:rPr>
          <w:rFonts w:ascii="Biome Light" w:eastAsia="Times New Roman" w:hAnsi="Biome Light" w:cs="Biome Light"/>
          <w:sz w:val="24"/>
          <w:szCs w:val="24"/>
        </w:rPr>
        <w:t xml:space="preserve">(στις εγκαταστάσεις του πρώην ΚΕ.Γ.Ε.) </w:t>
      </w:r>
      <w:r w:rsidRPr="006F395A">
        <w:rPr>
          <w:rFonts w:ascii="Biome Light" w:eastAsia="Times New Roman" w:hAnsi="Biome Light" w:cs="Biome Light"/>
          <w:sz w:val="24"/>
          <w:szCs w:val="24"/>
        </w:rPr>
        <w:t xml:space="preserve">με σημείο αναφοράς την ελιά και τον διαχρονικά αναπτυσσόμενο πολιτισμό γύρω από αυτή και τα προϊόντα της, και θα οργανωθεί ένα πρότυπο συμμετοχικό ελαιουργείο. </w:t>
      </w:r>
    </w:p>
    <w:p w:rsidR="00355133" w:rsidRDefault="00355133" w:rsidP="006F395A">
      <w:pPr>
        <w:pStyle w:val="a4"/>
        <w:spacing w:line="360" w:lineRule="auto"/>
        <w:ind w:left="-851"/>
        <w:jc w:val="both"/>
        <w:rPr>
          <w:rFonts w:ascii="Biome Light" w:eastAsia="Times New Roman" w:hAnsi="Biome Light" w:cs="Biome Light"/>
          <w:sz w:val="24"/>
          <w:szCs w:val="24"/>
        </w:rPr>
      </w:pPr>
      <w:r w:rsidRPr="006F395A">
        <w:rPr>
          <w:rFonts w:ascii="Biome Light" w:eastAsia="Times New Roman" w:hAnsi="Biome Light" w:cs="Biome Light"/>
          <w:sz w:val="24"/>
          <w:szCs w:val="24"/>
        </w:rPr>
        <w:t>Στο Τρόοδος, ολόκληρη η περιοχή της Μαραθάσας Λεμεσού, θα μετατραπεί σε ανοικτό οικομουσείο με αναφορά στο απόθεμα φυσικής και πολιτιστικής κληρονομιάς της (μονοπάτια, αρχαία &amp; βυζαντινά μνημεία, λαϊκή τέχνη, παραδοσιακά επαγγέλματα), στη σύνδεσή της με τοπικές οικονομικές δραστηριότητες και στη δημιουργία χώρων πολιτιστικής εκπαίδευσης.</w:t>
      </w:r>
    </w:p>
    <w:p w:rsidR="00061E80" w:rsidRPr="006F395A" w:rsidRDefault="00061E80" w:rsidP="006F395A">
      <w:pPr>
        <w:pStyle w:val="a4"/>
        <w:spacing w:line="360" w:lineRule="auto"/>
        <w:ind w:left="-851"/>
        <w:jc w:val="both"/>
        <w:rPr>
          <w:rFonts w:ascii="Biome Light" w:eastAsia="Times New Roman" w:hAnsi="Biome Light" w:cs="Biome Light"/>
          <w:sz w:val="24"/>
          <w:szCs w:val="24"/>
        </w:rPr>
      </w:pPr>
    </w:p>
    <w:p w:rsidR="006F395A" w:rsidRPr="00061E80" w:rsidRDefault="006F395A" w:rsidP="006F395A">
      <w:pPr>
        <w:pStyle w:val="a4"/>
        <w:spacing w:line="360" w:lineRule="auto"/>
        <w:ind w:left="-851"/>
        <w:jc w:val="both"/>
        <w:rPr>
          <w:rFonts w:ascii="Biome Light" w:eastAsia="Times New Roman" w:hAnsi="Biome Light" w:cs="Biome Light"/>
          <w:sz w:val="24"/>
          <w:szCs w:val="24"/>
        </w:rPr>
      </w:pPr>
      <w:r w:rsidRPr="00061E80">
        <w:rPr>
          <w:rFonts w:ascii="Biome Light" w:eastAsia="Times New Roman" w:hAnsi="Biome Light" w:cs="Biome Light"/>
          <w:sz w:val="24"/>
          <w:szCs w:val="24"/>
        </w:rPr>
        <w:t>Τα αναμενόμενα αποτελέσματα της πράξης αφορούν στην:</w:t>
      </w:r>
    </w:p>
    <w:p w:rsidR="006F395A" w:rsidRPr="00061E80" w:rsidRDefault="006F395A" w:rsidP="006F395A">
      <w:pPr>
        <w:pStyle w:val="a4"/>
        <w:numPr>
          <w:ilvl w:val="0"/>
          <w:numId w:val="6"/>
        </w:numPr>
        <w:spacing w:line="360" w:lineRule="auto"/>
        <w:jc w:val="both"/>
        <w:rPr>
          <w:rFonts w:ascii="Biome Light" w:eastAsia="Times New Roman" w:hAnsi="Biome Light" w:cs="Biome Light"/>
          <w:sz w:val="24"/>
          <w:szCs w:val="24"/>
        </w:rPr>
      </w:pPr>
      <w:r w:rsidRPr="00061E80">
        <w:rPr>
          <w:rFonts w:ascii="Biome Light" w:eastAsia="Times New Roman" w:hAnsi="Biome Light" w:cs="Biome Light"/>
          <w:sz w:val="24"/>
          <w:szCs w:val="24"/>
        </w:rPr>
        <w:t xml:space="preserve">Αύξηση τουριστικής </w:t>
      </w:r>
      <w:proofErr w:type="spellStart"/>
      <w:r w:rsidRPr="00061E80">
        <w:rPr>
          <w:rFonts w:ascii="Biome Light" w:eastAsia="Times New Roman" w:hAnsi="Biome Light" w:cs="Biome Light"/>
          <w:sz w:val="24"/>
          <w:szCs w:val="24"/>
        </w:rPr>
        <w:t>επισκεψιμότητας</w:t>
      </w:r>
      <w:proofErr w:type="spellEnd"/>
      <w:r w:rsidRPr="00061E80">
        <w:rPr>
          <w:rFonts w:ascii="Biome Light" w:eastAsia="Times New Roman" w:hAnsi="Biome Light" w:cs="Biome Light"/>
          <w:sz w:val="24"/>
          <w:szCs w:val="24"/>
        </w:rPr>
        <w:t xml:space="preserve"> μέσω της δημιουργίας ιδιότυπου προϊόντος και ανάδειξης της ιδιαιτερότητας των περιοχών</w:t>
      </w:r>
    </w:p>
    <w:p w:rsidR="006F395A" w:rsidRPr="00061E80" w:rsidRDefault="006F395A" w:rsidP="006F395A">
      <w:pPr>
        <w:pStyle w:val="a4"/>
        <w:numPr>
          <w:ilvl w:val="0"/>
          <w:numId w:val="6"/>
        </w:numPr>
        <w:spacing w:line="360" w:lineRule="auto"/>
        <w:jc w:val="both"/>
        <w:rPr>
          <w:rFonts w:ascii="Biome Light" w:eastAsia="Times New Roman" w:hAnsi="Biome Light" w:cs="Biome Light"/>
          <w:sz w:val="24"/>
          <w:szCs w:val="24"/>
        </w:rPr>
      </w:pPr>
      <w:r w:rsidRPr="00061E80">
        <w:rPr>
          <w:rFonts w:ascii="Biome Light" w:eastAsia="Times New Roman" w:hAnsi="Biome Light" w:cs="Biome Light"/>
          <w:sz w:val="24"/>
          <w:szCs w:val="24"/>
        </w:rPr>
        <w:t>Δημιουργία θέσεων εργασίας υποστήριξης των Οικομουσείων</w:t>
      </w:r>
    </w:p>
    <w:p w:rsidR="006F395A" w:rsidRPr="00061E80" w:rsidRDefault="006F395A" w:rsidP="006F395A">
      <w:pPr>
        <w:pStyle w:val="a4"/>
        <w:numPr>
          <w:ilvl w:val="0"/>
          <w:numId w:val="6"/>
        </w:numPr>
        <w:spacing w:line="360" w:lineRule="auto"/>
        <w:jc w:val="both"/>
        <w:rPr>
          <w:rFonts w:ascii="Biome Light" w:eastAsia="Times New Roman" w:hAnsi="Biome Light" w:cs="Biome Light"/>
          <w:sz w:val="24"/>
          <w:szCs w:val="24"/>
        </w:rPr>
      </w:pPr>
      <w:r w:rsidRPr="00061E80">
        <w:rPr>
          <w:rFonts w:ascii="Biome Light" w:eastAsia="Times New Roman" w:hAnsi="Biome Light" w:cs="Biome Light"/>
          <w:sz w:val="24"/>
          <w:szCs w:val="24"/>
        </w:rPr>
        <w:t>Ανάπτυξη της τοπικής επιχειρηματικότητας</w:t>
      </w:r>
    </w:p>
    <w:p w:rsidR="006F395A" w:rsidRPr="00061E80" w:rsidRDefault="006F395A" w:rsidP="006F395A">
      <w:pPr>
        <w:pStyle w:val="a4"/>
        <w:numPr>
          <w:ilvl w:val="0"/>
          <w:numId w:val="6"/>
        </w:numPr>
        <w:spacing w:line="360" w:lineRule="auto"/>
        <w:jc w:val="both"/>
        <w:rPr>
          <w:rFonts w:ascii="Biome Light" w:eastAsia="Times New Roman" w:hAnsi="Biome Light" w:cs="Biome Light"/>
          <w:sz w:val="24"/>
          <w:szCs w:val="24"/>
        </w:rPr>
      </w:pPr>
      <w:r w:rsidRPr="00061E80">
        <w:rPr>
          <w:rFonts w:ascii="Biome Light" w:eastAsia="Times New Roman" w:hAnsi="Biome Light" w:cs="Biome Light"/>
          <w:sz w:val="24"/>
          <w:szCs w:val="24"/>
        </w:rPr>
        <w:t>Ανακατασκευή και επανάχρηση ιστορικών κτιρίων</w:t>
      </w:r>
    </w:p>
    <w:p w:rsidR="006F395A" w:rsidRPr="00061E80" w:rsidRDefault="006F395A" w:rsidP="006F395A">
      <w:pPr>
        <w:pStyle w:val="a4"/>
        <w:numPr>
          <w:ilvl w:val="0"/>
          <w:numId w:val="6"/>
        </w:numPr>
        <w:spacing w:line="360" w:lineRule="auto"/>
        <w:jc w:val="both"/>
        <w:rPr>
          <w:rFonts w:ascii="Biome Light" w:eastAsia="Times New Roman" w:hAnsi="Biome Light" w:cs="Biome Light"/>
          <w:sz w:val="24"/>
          <w:szCs w:val="24"/>
        </w:rPr>
      </w:pPr>
      <w:r w:rsidRPr="00061E80">
        <w:rPr>
          <w:rFonts w:ascii="Biome Light" w:eastAsia="Times New Roman" w:hAnsi="Biome Light" w:cs="Biome Light"/>
          <w:sz w:val="24"/>
          <w:szCs w:val="24"/>
        </w:rPr>
        <w:t>Υλοποίηση εκπαιδευτικών βιωματικών δράσεων</w:t>
      </w:r>
    </w:p>
    <w:p w:rsidR="006F395A" w:rsidRPr="00061E80" w:rsidRDefault="006F395A" w:rsidP="006F395A">
      <w:pPr>
        <w:pStyle w:val="a4"/>
        <w:numPr>
          <w:ilvl w:val="0"/>
          <w:numId w:val="6"/>
        </w:numPr>
        <w:spacing w:line="360" w:lineRule="auto"/>
        <w:jc w:val="both"/>
        <w:rPr>
          <w:rFonts w:ascii="Biome Light" w:eastAsia="Times New Roman" w:hAnsi="Biome Light" w:cs="Biome Light"/>
          <w:sz w:val="24"/>
          <w:szCs w:val="24"/>
        </w:rPr>
      </w:pPr>
      <w:r w:rsidRPr="00061E80">
        <w:rPr>
          <w:rFonts w:ascii="Biome Light" w:eastAsia="Times New Roman" w:hAnsi="Biome Light" w:cs="Biome Light"/>
          <w:sz w:val="24"/>
          <w:szCs w:val="24"/>
        </w:rPr>
        <w:t>Διαμόρφωση οδηγού πρότυπου μοντέλου δικτύωσης Οικομουσείων</w:t>
      </w:r>
    </w:p>
    <w:p w:rsidR="006F395A" w:rsidRDefault="00EE0300" w:rsidP="006F395A">
      <w:pPr>
        <w:pStyle w:val="a4"/>
        <w:spacing w:line="360" w:lineRule="auto"/>
        <w:ind w:left="-131"/>
        <w:jc w:val="both"/>
        <w:rPr>
          <w:rFonts w:ascii="Biome Light" w:eastAsia="Times New Roman" w:hAnsi="Biome Light" w:cs="Biome Light"/>
          <w:sz w:val="24"/>
          <w:szCs w:val="24"/>
        </w:rPr>
      </w:pPr>
      <w:r>
        <w:rPr>
          <w:rFonts w:ascii="Biome Light" w:eastAsia="Times New Roman" w:hAnsi="Biome Light" w:cs="Biome Light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-1153160</wp:posOffset>
            </wp:positionH>
            <wp:positionV relativeFrom="paragraph">
              <wp:posOffset>160020</wp:posOffset>
            </wp:positionV>
            <wp:extent cx="7580630" cy="4120515"/>
            <wp:effectExtent l="19050" t="0" r="1270" b="0"/>
            <wp:wrapNone/>
            <wp:docPr id="3" name="0 - Εικόνα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lum bright="-19000" contrast="33000"/>
                    </a:blip>
                    <a:srcRect l="1385"/>
                    <a:stretch>
                      <a:fillRect/>
                    </a:stretch>
                  </pic:blipFill>
                  <pic:spPr>
                    <a:xfrm>
                      <a:off x="0" y="0"/>
                      <a:ext cx="7580630" cy="412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1E80" w:rsidRPr="006F395A" w:rsidRDefault="00061E80" w:rsidP="006F395A">
      <w:pPr>
        <w:pStyle w:val="a4"/>
        <w:spacing w:line="360" w:lineRule="auto"/>
        <w:ind w:left="-131"/>
        <w:jc w:val="both"/>
        <w:rPr>
          <w:rFonts w:ascii="Biome Light" w:eastAsia="Times New Roman" w:hAnsi="Biome Light" w:cs="Biome Light"/>
          <w:sz w:val="24"/>
          <w:szCs w:val="24"/>
        </w:rPr>
      </w:pPr>
    </w:p>
    <w:p w:rsidR="006F395A" w:rsidRPr="006F395A" w:rsidRDefault="006F395A" w:rsidP="006F395A">
      <w:pPr>
        <w:pStyle w:val="a4"/>
        <w:spacing w:line="360" w:lineRule="auto"/>
        <w:ind w:left="-709" w:hanging="142"/>
        <w:jc w:val="center"/>
        <w:rPr>
          <w:rFonts w:ascii="Biome Light" w:eastAsia="Times New Roman" w:hAnsi="Biome Light" w:cs="Biome Light"/>
          <w:sz w:val="24"/>
          <w:szCs w:val="24"/>
        </w:rPr>
      </w:pPr>
      <w:r w:rsidRPr="006F395A">
        <w:rPr>
          <w:rFonts w:ascii="Biome Light" w:eastAsia="Times New Roman" w:hAnsi="Biome Light" w:cs="Biome Light"/>
          <w:sz w:val="24"/>
          <w:szCs w:val="24"/>
        </w:rPr>
        <w:t xml:space="preserve">Περισσότερες πληροφορίες στο σύνδεσμο </w:t>
      </w:r>
      <w:hyperlink r:id="rId7" w:history="1">
        <w:r w:rsidRPr="006F395A">
          <w:rPr>
            <w:rStyle w:val="-"/>
            <w:rFonts w:ascii="Biome Light" w:eastAsia="Times New Roman" w:hAnsi="Biome Light" w:cs="Biome Light"/>
            <w:sz w:val="24"/>
            <w:szCs w:val="24"/>
          </w:rPr>
          <w:t>https://eco-muse.eu/</w:t>
        </w:r>
      </w:hyperlink>
    </w:p>
    <w:sectPr w:rsidR="006F395A" w:rsidRPr="006F395A" w:rsidSect="00FF619B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iome Light">
    <w:altName w:val="Times New Roman"/>
    <w:charset w:val="00"/>
    <w:family w:val="swiss"/>
    <w:pitch w:val="variable"/>
    <w:sig w:usb0="00000001" w:usb1="8000000A" w:usb2="0001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C7A1B"/>
    <w:multiLevelType w:val="multilevel"/>
    <w:tmpl w:val="B62C64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EF2A54"/>
    <w:multiLevelType w:val="multilevel"/>
    <w:tmpl w:val="286632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B21FF"/>
    <w:multiLevelType w:val="hybridMultilevel"/>
    <w:tmpl w:val="C834F4C4"/>
    <w:lvl w:ilvl="0" w:tplc="E6B0AF98">
      <w:start w:val="1"/>
      <w:numFmt w:val="bullet"/>
      <w:lvlText w:val=""/>
      <w:lvlJc w:val="left"/>
      <w:pPr>
        <w:ind w:left="-131" w:hanging="360"/>
      </w:pPr>
      <w:rPr>
        <w:rFonts w:ascii="Wingdings" w:hAnsi="Wingdings" w:hint="default"/>
        <w:color w:val="31849B" w:themeColor="accent5" w:themeShade="BF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4BB05BB6"/>
    <w:multiLevelType w:val="hybridMultilevel"/>
    <w:tmpl w:val="76F4DBEC"/>
    <w:lvl w:ilvl="0" w:tplc="0408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5A497EA4"/>
    <w:multiLevelType w:val="multilevel"/>
    <w:tmpl w:val="4FEEB4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420921"/>
    <w:multiLevelType w:val="hybridMultilevel"/>
    <w:tmpl w:val="E3B2DA42"/>
    <w:lvl w:ilvl="0" w:tplc="0408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355133"/>
    <w:rsid w:val="000122FF"/>
    <w:rsid w:val="00061E80"/>
    <w:rsid w:val="00114DA9"/>
    <w:rsid w:val="00251D91"/>
    <w:rsid w:val="00355133"/>
    <w:rsid w:val="004309C3"/>
    <w:rsid w:val="004A48B0"/>
    <w:rsid w:val="00537267"/>
    <w:rsid w:val="0069498B"/>
    <w:rsid w:val="006F395A"/>
    <w:rsid w:val="00712D3A"/>
    <w:rsid w:val="0077470F"/>
    <w:rsid w:val="008933D3"/>
    <w:rsid w:val="00940ECC"/>
    <w:rsid w:val="00A3080E"/>
    <w:rsid w:val="00A80A99"/>
    <w:rsid w:val="00BA771C"/>
    <w:rsid w:val="00BB79AF"/>
    <w:rsid w:val="00C51948"/>
    <w:rsid w:val="00E00B9A"/>
    <w:rsid w:val="00EE0300"/>
    <w:rsid w:val="00F331D7"/>
    <w:rsid w:val="00FE0C84"/>
    <w:rsid w:val="00FF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0F"/>
  </w:style>
  <w:style w:type="paragraph" w:styleId="3">
    <w:name w:val="heading 3"/>
    <w:basedOn w:val="a"/>
    <w:link w:val="3Char"/>
    <w:uiPriority w:val="9"/>
    <w:qFormat/>
    <w:rsid w:val="003551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35513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355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55133"/>
    <w:rPr>
      <w:b/>
      <w:bCs/>
    </w:rPr>
  </w:style>
  <w:style w:type="paragraph" w:styleId="a4">
    <w:name w:val="List Paragraph"/>
    <w:basedOn w:val="a"/>
    <w:uiPriority w:val="34"/>
    <w:qFormat/>
    <w:rsid w:val="004A48B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FF6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F619B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6F395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395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8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4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71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19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1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7378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0920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5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2765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6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5370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1732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90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o-muse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Tsantakis</dc:creator>
  <cp:lastModifiedBy>Xara</cp:lastModifiedBy>
  <cp:revision>3</cp:revision>
  <cp:lastPrinted>2021-12-13T10:47:00Z</cp:lastPrinted>
  <dcterms:created xsi:type="dcterms:W3CDTF">2021-12-13T13:31:00Z</dcterms:created>
  <dcterms:modified xsi:type="dcterms:W3CDTF">2021-12-13T13:31:00Z</dcterms:modified>
</cp:coreProperties>
</file>