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8E7" w:rsidRDefault="006A22A7">
      <w:pPr>
        <w:spacing w:before="78" w:line="256" w:lineRule="auto"/>
        <w:ind w:left="659" w:right="7240" w:hanging="548"/>
        <w:rPr>
          <w:rFonts w:ascii="Calibri" w:hAnsi="Calibri"/>
          <w:b/>
        </w:rPr>
      </w:pPr>
      <w:bookmarkStart w:id="0" w:name="ΕΛΛΗΝΙΚΗ_ΔΗΜΟΚΡΑΤΙΑ_____________________"/>
      <w:bookmarkEnd w:id="0"/>
      <w:r>
        <w:rPr>
          <w:b/>
        </w:rPr>
        <w:t>ΕΛΛΗΝΙΚΗ ΔΗΜΟΚΡΑΤΙΑ</w:t>
      </w:r>
      <w:r>
        <w:rPr>
          <w:b/>
          <w:spacing w:val="-52"/>
        </w:rPr>
        <w:t xml:space="preserve"> </w:t>
      </w:r>
      <w:r>
        <w:rPr>
          <w:rFonts w:ascii="Calibri" w:hAnsi="Calibri"/>
          <w:b/>
        </w:rPr>
        <w:t>ΝΟΜΟΣ ΛΑΣΙΘΙΟΥ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ΔΗΜΟΣ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ΣΗΤΕΙΑΣ</w:t>
      </w:r>
    </w:p>
    <w:p w:rsidR="00FD38E7" w:rsidRDefault="006A22A7">
      <w:pPr>
        <w:spacing w:before="22" w:line="276" w:lineRule="auto"/>
        <w:ind w:left="112" w:right="6517" w:firstLine="273"/>
        <w:rPr>
          <w:rFonts w:ascii="Calibri" w:hAnsi="Calibri"/>
          <w:b/>
        </w:rPr>
      </w:pPr>
      <w:r>
        <w:rPr>
          <w:rFonts w:ascii="Calibri" w:hAnsi="Calibri"/>
          <w:b/>
        </w:rPr>
        <w:t>ΔΗΜΟΤΙΚΟΣ ΟΡΓΑΝΙΣΜΟΣ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ΚΟΙΝΩΝΙΚΟΠΟΛΙΤΙΣΤΙΚΗΣ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ΑΝΑΠΤΥΞΗΣ</w:t>
      </w:r>
    </w:p>
    <w:p w:rsidR="00FD38E7" w:rsidRDefault="006A22A7">
      <w:pPr>
        <w:spacing w:before="1"/>
        <w:ind w:left="911"/>
        <w:rPr>
          <w:rFonts w:ascii="Calibri" w:hAnsi="Calibri"/>
          <w:b/>
        </w:rPr>
      </w:pPr>
      <w:r>
        <w:rPr>
          <w:rFonts w:ascii="Calibri" w:hAnsi="Calibri"/>
          <w:b/>
        </w:rPr>
        <w:t>ΣΗΤΕΙΑΣ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(Δ.Ο.Κ.Α.Σ)</w:t>
      </w:r>
    </w:p>
    <w:p w:rsidR="00FD38E7" w:rsidRDefault="00FD38E7">
      <w:pPr>
        <w:pStyle w:val="a3"/>
        <w:spacing w:before="2"/>
        <w:rPr>
          <w:rFonts w:ascii="Calibri"/>
          <w:b/>
          <w:sz w:val="22"/>
        </w:rPr>
      </w:pPr>
    </w:p>
    <w:p w:rsidR="00FD38E7" w:rsidRDefault="006A22A7" w:rsidP="00D1195B">
      <w:pPr>
        <w:spacing w:before="92"/>
        <w:ind w:left="884"/>
        <w:jc w:val="center"/>
        <w:rPr>
          <w:b/>
        </w:rPr>
      </w:pPr>
      <w:r>
        <w:rPr>
          <w:b/>
          <w:u w:val="thick"/>
        </w:rPr>
        <w:t>Οικονομική</w:t>
      </w:r>
      <w:r>
        <w:rPr>
          <w:b/>
          <w:spacing w:val="12"/>
          <w:u w:val="thick"/>
        </w:rPr>
        <w:t xml:space="preserve"> </w:t>
      </w:r>
      <w:r>
        <w:rPr>
          <w:b/>
          <w:u w:val="thick"/>
        </w:rPr>
        <w:t>Συμμετοχή</w:t>
      </w:r>
      <w:r>
        <w:rPr>
          <w:b/>
          <w:spacing w:val="13"/>
          <w:u w:val="thick"/>
        </w:rPr>
        <w:t xml:space="preserve"> </w:t>
      </w:r>
      <w:r>
        <w:rPr>
          <w:b/>
          <w:u w:val="thick"/>
        </w:rPr>
        <w:t>Φιλοξενούμενων</w:t>
      </w:r>
      <w:r>
        <w:rPr>
          <w:b/>
          <w:spacing w:val="15"/>
          <w:u w:val="thick"/>
        </w:rPr>
        <w:t xml:space="preserve"> </w:t>
      </w:r>
      <w:r>
        <w:rPr>
          <w:b/>
          <w:u w:val="thick"/>
        </w:rPr>
        <w:t>Παιδιών</w:t>
      </w:r>
      <w:r>
        <w:rPr>
          <w:b/>
          <w:spacing w:val="28"/>
          <w:u w:val="thick"/>
        </w:rPr>
        <w:t xml:space="preserve"> </w:t>
      </w:r>
      <w:proofErr w:type="spellStart"/>
      <w:r>
        <w:rPr>
          <w:b/>
          <w:u w:val="thick"/>
        </w:rPr>
        <w:t>σχολ</w:t>
      </w:r>
      <w:proofErr w:type="spellEnd"/>
      <w:r>
        <w:rPr>
          <w:b/>
          <w:u w:val="thick"/>
        </w:rPr>
        <w:t>.</w:t>
      </w:r>
      <w:r>
        <w:rPr>
          <w:b/>
          <w:spacing w:val="15"/>
          <w:u w:val="thick"/>
        </w:rPr>
        <w:t xml:space="preserve"> </w:t>
      </w:r>
      <w:r>
        <w:rPr>
          <w:b/>
          <w:u w:val="thick"/>
        </w:rPr>
        <w:t>ετ.</w:t>
      </w:r>
      <w:r>
        <w:rPr>
          <w:b/>
          <w:spacing w:val="13"/>
          <w:u w:val="thick"/>
        </w:rPr>
        <w:t xml:space="preserve"> </w:t>
      </w:r>
      <w:r>
        <w:rPr>
          <w:b/>
          <w:u w:val="thick"/>
        </w:rPr>
        <w:t>2022-2023</w:t>
      </w:r>
    </w:p>
    <w:p w:rsidR="00FD38E7" w:rsidRDefault="00FD38E7">
      <w:pPr>
        <w:pStyle w:val="a3"/>
        <w:rPr>
          <w:b/>
          <w:sz w:val="20"/>
        </w:rPr>
      </w:pPr>
    </w:p>
    <w:p w:rsidR="00FD38E7" w:rsidRDefault="00FD38E7">
      <w:pPr>
        <w:pStyle w:val="a3"/>
        <w:spacing w:before="5"/>
        <w:rPr>
          <w:b/>
        </w:rPr>
      </w:pPr>
    </w:p>
    <w:p w:rsidR="00FD38E7" w:rsidRDefault="006A22A7">
      <w:pPr>
        <w:pStyle w:val="a4"/>
        <w:numPr>
          <w:ilvl w:val="0"/>
          <w:numId w:val="5"/>
        </w:numPr>
        <w:tabs>
          <w:tab w:val="left" w:pos="833"/>
        </w:tabs>
        <w:spacing w:before="99"/>
        <w:ind w:right="149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Το</w:t>
      </w:r>
      <w:r>
        <w:rPr>
          <w:rFonts w:ascii="Verdana" w:hAnsi="Verdana"/>
          <w:b/>
          <w:spacing w:val="1"/>
          <w:sz w:val="20"/>
        </w:rPr>
        <w:t xml:space="preserve"> </w:t>
      </w:r>
      <w:r>
        <w:rPr>
          <w:rFonts w:ascii="Verdana" w:hAnsi="Verdana"/>
          <w:b/>
          <w:sz w:val="20"/>
        </w:rPr>
        <w:t>ΔΣ</w:t>
      </w:r>
      <w:r>
        <w:rPr>
          <w:rFonts w:ascii="Verdana" w:hAnsi="Verdana"/>
          <w:b/>
          <w:spacing w:val="1"/>
          <w:sz w:val="20"/>
        </w:rPr>
        <w:t xml:space="preserve"> </w:t>
      </w:r>
      <w:r>
        <w:rPr>
          <w:rFonts w:ascii="Verdana" w:hAnsi="Verdana"/>
          <w:b/>
          <w:sz w:val="20"/>
        </w:rPr>
        <w:t>του</w:t>
      </w:r>
      <w:r>
        <w:rPr>
          <w:rFonts w:ascii="Verdana" w:hAnsi="Verdana"/>
          <w:b/>
          <w:spacing w:val="1"/>
          <w:sz w:val="20"/>
        </w:rPr>
        <w:t xml:space="preserve"> </w:t>
      </w:r>
      <w:r>
        <w:rPr>
          <w:rFonts w:ascii="Verdana" w:hAnsi="Verdana"/>
          <w:b/>
          <w:sz w:val="20"/>
        </w:rPr>
        <w:t>Δ.Ο.Κ.Α.Σ.</w:t>
      </w:r>
      <w:r>
        <w:rPr>
          <w:rFonts w:ascii="Verdana" w:hAnsi="Verdana"/>
          <w:b/>
          <w:spacing w:val="1"/>
          <w:sz w:val="20"/>
        </w:rPr>
        <w:t xml:space="preserve"> </w:t>
      </w:r>
      <w:r>
        <w:rPr>
          <w:rFonts w:ascii="Verdana" w:hAnsi="Verdana"/>
          <w:b/>
          <w:sz w:val="20"/>
        </w:rPr>
        <w:t>με</w:t>
      </w:r>
      <w:r>
        <w:rPr>
          <w:rFonts w:ascii="Verdana" w:hAnsi="Verdana"/>
          <w:b/>
          <w:spacing w:val="1"/>
          <w:sz w:val="20"/>
        </w:rPr>
        <w:t xml:space="preserve"> </w:t>
      </w:r>
      <w:r>
        <w:rPr>
          <w:rFonts w:ascii="Verdana" w:hAnsi="Verdana"/>
          <w:b/>
          <w:sz w:val="20"/>
        </w:rPr>
        <w:t>την</w:t>
      </w:r>
      <w:r>
        <w:rPr>
          <w:rFonts w:ascii="Verdana" w:hAnsi="Verdana"/>
          <w:b/>
          <w:spacing w:val="1"/>
          <w:sz w:val="20"/>
        </w:rPr>
        <w:t xml:space="preserve"> </w:t>
      </w:r>
      <w:r>
        <w:rPr>
          <w:rFonts w:ascii="Verdana" w:hAnsi="Verdana"/>
          <w:b/>
          <w:sz w:val="20"/>
        </w:rPr>
        <w:t>με</w:t>
      </w:r>
      <w:r>
        <w:rPr>
          <w:rFonts w:ascii="Verdana" w:hAnsi="Verdana"/>
          <w:b/>
          <w:spacing w:val="1"/>
          <w:sz w:val="20"/>
        </w:rPr>
        <w:t xml:space="preserve"> </w:t>
      </w:r>
      <w:r>
        <w:rPr>
          <w:rFonts w:ascii="Verdana" w:hAnsi="Verdana"/>
          <w:b/>
          <w:sz w:val="20"/>
        </w:rPr>
        <w:t>αρ.</w:t>
      </w:r>
      <w:r>
        <w:rPr>
          <w:rFonts w:ascii="Verdana" w:hAnsi="Verdana"/>
          <w:b/>
          <w:spacing w:val="1"/>
          <w:sz w:val="20"/>
        </w:rPr>
        <w:t xml:space="preserve"> </w:t>
      </w:r>
      <w:proofErr w:type="spellStart"/>
      <w:r>
        <w:rPr>
          <w:rFonts w:ascii="Verdana" w:hAnsi="Verdana"/>
          <w:b/>
          <w:sz w:val="20"/>
        </w:rPr>
        <w:t>απόφ</w:t>
      </w:r>
      <w:proofErr w:type="spellEnd"/>
      <w:r>
        <w:rPr>
          <w:rFonts w:ascii="Verdana" w:hAnsi="Verdana"/>
          <w:b/>
          <w:sz w:val="20"/>
        </w:rPr>
        <w:t>.</w:t>
      </w:r>
      <w:r>
        <w:rPr>
          <w:rFonts w:ascii="Verdana" w:hAnsi="Verdana"/>
          <w:b/>
          <w:spacing w:val="1"/>
          <w:sz w:val="20"/>
        </w:rPr>
        <w:t xml:space="preserve"> </w:t>
      </w:r>
      <w:r>
        <w:rPr>
          <w:rFonts w:ascii="Verdana" w:hAnsi="Verdana"/>
          <w:b/>
          <w:sz w:val="20"/>
        </w:rPr>
        <w:t>38/2022</w:t>
      </w:r>
      <w:r>
        <w:rPr>
          <w:rFonts w:ascii="Verdana" w:hAnsi="Verdana"/>
          <w:b/>
          <w:spacing w:val="1"/>
          <w:sz w:val="20"/>
        </w:rPr>
        <w:t xml:space="preserve"> </w:t>
      </w:r>
      <w:r>
        <w:rPr>
          <w:rFonts w:ascii="Verdana" w:hAnsi="Verdana"/>
          <w:b/>
          <w:sz w:val="20"/>
        </w:rPr>
        <w:t>εγκρίνει</w:t>
      </w:r>
      <w:r>
        <w:rPr>
          <w:rFonts w:ascii="Verdana" w:hAnsi="Verdana"/>
          <w:b/>
          <w:spacing w:val="1"/>
          <w:sz w:val="20"/>
        </w:rPr>
        <w:t xml:space="preserve"> </w:t>
      </w:r>
      <w:r>
        <w:rPr>
          <w:rFonts w:ascii="Verdana" w:hAnsi="Verdana"/>
          <w:b/>
          <w:sz w:val="20"/>
        </w:rPr>
        <w:t>την</w:t>
      </w:r>
      <w:r>
        <w:rPr>
          <w:rFonts w:ascii="Verdana" w:hAnsi="Verdana"/>
          <w:b/>
          <w:spacing w:val="1"/>
          <w:sz w:val="20"/>
        </w:rPr>
        <w:t xml:space="preserve"> </w:t>
      </w:r>
      <w:r>
        <w:rPr>
          <w:rFonts w:ascii="Verdana" w:hAnsi="Verdana"/>
          <w:b/>
          <w:sz w:val="20"/>
        </w:rPr>
        <w:t>οικονομική</w:t>
      </w:r>
      <w:r>
        <w:rPr>
          <w:rFonts w:ascii="Verdana" w:hAnsi="Verdana"/>
          <w:b/>
          <w:spacing w:val="-66"/>
          <w:sz w:val="20"/>
        </w:rPr>
        <w:t xml:space="preserve"> </w:t>
      </w:r>
      <w:r>
        <w:rPr>
          <w:rFonts w:ascii="Verdana" w:hAnsi="Verdana"/>
          <w:b/>
          <w:sz w:val="20"/>
        </w:rPr>
        <w:t>συμμετοχή των φιλοξενούμενων παιδιών στους δημοτικούς βρεφικούς-παιδικούς</w:t>
      </w:r>
      <w:r>
        <w:rPr>
          <w:rFonts w:ascii="Verdana" w:hAnsi="Verdana"/>
          <w:b/>
          <w:spacing w:val="1"/>
          <w:sz w:val="20"/>
        </w:rPr>
        <w:t xml:space="preserve"> </w:t>
      </w:r>
      <w:r>
        <w:rPr>
          <w:rFonts w:ascii="Verdana" w:hAnsi="Verdana"/>
          <w:b/>
          <w:sz w:val="20"/>
        </w:rPr>
        <w:t>σταθμούς Σητείας</w:t>
      </w:r>
      <w:r>
        <w:rPr>
          <w:rFonts w:ascii="Verdana" w:hAnsi="Verdana"/>
          <w:b/>
          <w:spacing w:val="68"/>
          <w:sz w:val="20"/>
        </w:rPr>
        <w:t xml:space="preserve"> </w:t>
      </w:r>
      <w:r>
        <w:rPr>
          <w:rFonts w:ascii="Verdana" w:hAnsi="Verdana"/>
          <w:b/>
          <w:sz w:val="20"/>
        </w:rPr>
        <w:t>για το</w:t>
      </w:r>
      <w:r>
        <w:rPr>
          <w:rFonts w:ascii="Verdana" w:hAnsi="Verdana"/>
          <w:b/>
          <w:spacing w:val="2"/>
          <w:sz w:val="20"/>
        </w:rPr>
        <w:t xml:space="preserve"> </w:t>
      </w:r>
      <w:r>
        <w:rPr>
          <w:rFonts w:ascii="Verdana" w:hAnsi="Verdana"/>
          <w:b/>
          <w:sz w:val="20"/>
        </w:rPr>
        <w:t>έτος</w:t>
      </w:r>
      <w:r>
        <w:rPr>
          <w:rFonts w:ascii="Verdana" w:hAnsi="Verdana"/>
          <w:b/>
          <w:spacing w:val="2"/>
          <w:sz w:val="20"/>
        </w:rPr>
        <w:t xml:space="preserve"> </w:t>
      </w:r>
      <w:r>
        <w:rPr>
          <w:rFonts w:ascii="Verdana" w:hAnsi="Verdana"/>
          <w:b/>
          <w:sz w:val="20"/>
        </w:rPr>
        <w:t>2022-2023 ως</w:t>
      </w:r>
      <w:r>
        <w:rPr>
          <w:rFonts w:ascii="Verdana" w:hAnsi="Verdana"/>
          <w:b/>
          <w:spacing w:val="-1"/>
          <w:sz w:val="20"/>
        </w:rPr>
        <w:t xml:space="preserve"> </w:t>
      </w:r>
      <w:r>
        <w:rPr>
          <w:rFonts w:ascii="Verdana" w:hAnsi="Verdana"/>
          <w:b/>
          <w:sz w:val="20"/>
        </w:rPr>
        <w:t>εξής:</w:t>
      </w:r>
    </w:p>
    <w:p w:rsidR="00FD38E7" w:rsidRDefault="00FD38E7">
      <w:pPr>
        <w:pStyle w:val="a3"/>
        <w:spacing w:before="1"/>
        <w:rPr>
          <w:rFonts w:ascii="Verdana"/>
          <w:b/>
          <w:sz w:val="22"/>
        </w:rPr>
      </w:pPr>
    </w:p>
    <w:p w:rsidR="00FD38E7" w:rsidRDefault="006A22A7">
      <w:pPr>
        <w:pStyle w:val="a3"/>
        <w:ind w:left="111"/>
        <w:jc w:val="both"/>
      </w:pPr>
      <w:r w:rsidRPr="002D0972">
        <w:rPr>
          <w:b/>
        </w:rPr>
        <w:t>Α.</w:t>
      </w:r>
      <w:r w:rsidRPr="002D0972">
        <w:rPr>
          <w:b/>
          <w:spacing w:val="-4"/>
        </w:rPr>
        <w:t xml:space="preserve"> </w:t>
      </w:r>
      <w:r w:rsidRPr="002D0972">
        <w:rPr>
          <w:b/>
        </w:rPr>
        <w:t>-Απαλλάσσονται</w:t>
      </w:r>
      <w:r w:rsidRPr="002D0972">
        <w:rPr>
          <w:b/>
          <w:spacing w:val="-3"/>
        </w:rPr>
        <w:t xml:space="preserve"> </w:t>
      </w:r>
      <w:r w:rsidRPr="002D0972">
        <w:rPr>
          <w:b/>
        </w:rPr>
        <w:t>από την</w:t>
      </w:r>
      <w:r w:rsidRPr="002D0972">
        <w:rPr>
          <w:b/>
          <w:spacing w:val="-4"/>
        </w:rPr>
        <w:t xml:space="preserve"> </w:t>
      </w:r>
      <w:r w:rsidRPr="002D0972">
        <w:rPr>
          <w:b/>
        </w:rPr>
        <w:t>καταβολή</w:t>
      </w:r>
      <w:r w:rsidRPr="002D0972">
        <w:rPr>
          <w:b/>
          <w:spacing w:val="-2"/>
        </w:rPr>
        <w:t xml:space="preserve"> </w:t>
      </w:r>
      <w:r w:rsidRPr="002D0972">
        <w:rPr>
          <w:b/>
        </w:rPr>
        <w:t>της</w:t>
      </w:r>
      <w:r w:rsidRPr="002D0972">
        <w:rPr>
          <w:b/>
          <w:spacing w:val="-2"/>
        </w:rPr>
        <w:t xml:space="preserve"> </w:t>
      </w:r>
      <w:r w:rsidRPr="002D0972">
        <w:rPr>
          <w:b/>
        </w:rPr>
        <w:t>οικονομικής</w:t>
      </w:r>
      <w:r w:rsidRPr="002D0972">
        <w:rPr>
          <w:b/>
          <w:spacing w:val="-2"/>
        </w:rPr>
        <w:t xml:space="preserve"> </w:t>
      </w:r>
      <w:r w:rsidRPr="002D0972">
        <w:rPr>
          <w:b/>
        </w:rPr>
        <w:t>εισφοράς</w:t>
      </w:r>
      <w:r>
        <w:rPr>
          <w:spacing w:val="-3"/>
        </w:rPr>
        <w:t xml:space="preserve"> </w:t>
      </w:r>
      <w:r>
        <w:t>:</w:t>
      </w:r>
    </w:p>
    <w:p w:rsidR="00FD38E7" w:rsidRDefault="006A22A7">
      <w:pPr>
        <w:pStyle w:val="a4"/>
        <w:numPr>
          <w:ilvl w:val="0"/>
          <w:numId w:val="4"/>
        </w:numPr>
        <w:tabs>
          <w:tab w:val="left" w:pos="832"/>
        </w:tabs>
        <w:spacing w:before="2" w:line="293" w:lineRule="exact"/>
        <w:ind w:right="0" w:hanging="361"/>
        <w:rPr>
          <w:sz w:val="24"/>
        </w:rPr>
      </w:pPr>
      <w:r>
        <w:rPr>
          <w:sz w:val="24"/>
        </w:rPr>
        <w:t>Οι</w:t>
      </w:r>
      <w:r>
        <w:rPr>
          <w:spacing w:val="-3"/>
          <w:sz w:val="24"/>
        </w:rPr>
        <w:t xml:space="preserve"> </w:t>
      </w:r>
      <w:r>
        <w:rPr>
          <w:sz w:val="24"/>
        </w:rPr>
        <w:t>οικογένειες</w:t>
      </w:r>
      <w:r>
        <w:rPr>
          <w:spacing w:val="-1"/>
          <w:sz w:val="24"/>
        </w:rPr>
        <w:t xml:space="preserve"> </w:t>
      </w:r>
      <w:r>
        <w:rPr>
          <w:sz w:val="24"/>
        </w:rPr>
        <w:t>που</w:t>
      </w:r>
      <w:r>
        <w:rPr>
          <w:spacing w:val="-1"/>
          <w:sz w:val="24"/>
        </w:rPr>
        <w:t xml:space="preserve"> </w:t>
      </w:r>
      <w:r>
        <w:rPr>
          <w:sz w:val="24"/>
        </w:rPr>
        <w:t>έχουν</w:t>
      </w:r>
      <w:r>
        <w:rPr>
          <w:spacing w:val="-1"/>
          <w:sz w:val="24"/>
        </w:rPr>
        <w:t xml:space="preserve"> </w:t>
      </w:r>
      <w:r>
        <w:rPr>
          <w:sz w:val="24"/>
        </w:rPr>
        <w:t>ετήσιο</w:t>
      </w:r>
      <w:r>
        <w:rPr>
          <w:spacing w:val="-1"/>
          <w:sz w:val="24"/>
        </w:rPr>
        <w:t xml:space="preserve"> </w:t>
      </w:r>
      <w:r w:rsidR="002D0972">
        <w:rPr>
          <w:spacing w:val="-1"/>
          <w:sz w:val="24"/>
        </w:rPr>
        <w:t xml:space="preserve">φορολογητέο </w:t>
      </w:r>
      <w:r>
        <w:rPr>
          <w:sz w:val="24"/>
        </w:rPr>
        <w:t>οικογενειακό</w:t>
      </w:r>
      <w:r>
        <w:rPr>
          <w:spacing w:val="-1"/>
          <w:sz w:val="24"/>
        </w:rPr>
        <w:t xml:space="preserve"> </w:t>
      </w:r>
      <w:r>
        <w:rPr>
          <w:sz w:val="24"/>
        </w:rPr>
        <w:t>εισόδημα</w:t>
      </w:r>
      <w:r>
        <w:rPr>
          <w:spacing w:val="-1"/>
          <w:sz w:val="24"/>
        </w:rPr>
        <w:t xml:space="preserve"> </w:t>
      </w:r>
      <w:r>
        <w:rPr>
          <w:sz w:val="24"/>
        </w:rPr>
        <w:t>μέχρι</w:t>
      </w:r>
      <w:r>
        <w:rPr>
          <w:spacing w:val="-2"/>
          <w:sz w:val="24"/>
        </w:rPr>
        <w:t xml:space="preserve"> </w:t>
      </w:r>
      <w:r>
        <w:rPr>
          <w:sz w:val="24"/>
        </w:rPr>
        <w:t>7.000</w:t>
      </w:r>
      <w:r>
        <w:rPr>
          <w:spacing w:val="-1"/>
          <w:sz w:val="24"/>
        </w:rPr>
        <w:t xml:space="preserve"> </w:t>
      </w:r>
      <w:r>
        <w:rPr>
          <w:sz w:val="24"/>
        </w:rPr>
        <w:t>€.</w:t>
      </w:r>
    </w:p>
    <w:p w:rsidR="00FD38E7" w:rsidRDefault="006A22A7">
      <w:pPr>
        <w:pStyle w:val="a4"/>
        <w:numPr>
          <w:ilvl w:val="0"/>
          <w:numId w:val="4"/>
        </w:numPr>
        <w:tabs>
          <w:tab w:val="left" w:pos="832"/>
        </w:tabs>
        <w:ind w:left="831" w:right="146"/>
        <w:rPr>
          <w:sz w:val="24"/>
        </w:rPr>
      </w:pPr>
      <w:r>
        <w:rPr>
          <w:sz w:val="24"/>
        </w:rPr>
        <w:t>Οι οικογένειες που ο ένας γονέας είναι φοιτητής ή φοιτήτρια αντίστοιχα και σπουδάζουν 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απόκτηση του πρώτου πτυχίου τους και μέχρι την συμπλήρωση του χρόνου κανονικής</w:t>
      </w:r>
      <w:r>
        <w:rPr>
          <w:spacing w:val="1"/>
          <w:sz w:val="24"/>
        </w:rPr>
        <w:t xml:space="preserve"> </w:t>
      </w:r>
      <w:r>
        <w:rPr>
          <w:sz w:val="24"/>
        </w:rPr>
        <w:t>φοίτησης όπως αυτός προβλέπεται από τον οργανισμό της κάθε σχολής και με την προϋπόθεση</w:t>
      </w:r>
      <w:r>
        <w:rPr>
          <w:spacing w:val="-57"/>
          <w:sz w:val="24"/>
        </w:rPr>
        <w:t xml:space="preserve"> </w:t>
      </w:r>
      <w:r>
        <w:rPr>
          <w:sz w:val="24"/>
        </w:rPr>
        <w:t>ότι δεν έχουν εισοδήματα. Αν έχουν εισοδήματα τότε εφαρμόζονται τα εισοδηματικά κριτήρια</w:t>
      </w:r>
      <w:r>
        <w:rPr>
          <w:spacing w:val="1"/>
          <w:sz w:val="24"/>
        </w:rPr>
        <w:t xml:space="preserve"> </w:t>
      </w:r>
      <w:r>
        <w:rPr>
          <w:sz w:val="24"/>
        </w:rPr>
        <w:t>όπως αυτά ορίζονται.</w:t>
      </w:r>
      <w:r>
        <w:rPr>
          <w:spacing w:val="1"/>
          <w:sz w:val="24"/>
        </w:rPr>
        <w:t xml:space="preserve"> </w:t>
      </w:r>
      <w:r>
        <w:rPr>
          <w:sz w:val="24"/>
        </w:rPr>
        <w:t>Οι οικογένειες όπου ο πατέρας είναι στρατευμένος ή φυλακισμένος,</w:t>
      </w:r>
      <w:r>
        <w:rPr>
          <w:spacing w:val="1"/>
          <w:sz w:val="24"/>
        </w:rPr>
        <w:t xml:space="preserve"> </w:t>
      </w:r>
      <w:r>
        <w:rPr>
          <w:sz w:val="24"/>
        </w:rPr>
        <w:t>ανεξαρτήτως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οικογενειακού </w:t>
      </w:r>
      <w:r w:rsidR="002D0972">
        <w:rPr>
          <w:sz w:val="24"/>
        </w:rPr>
        <w:t xml:space="preserve">φορολογητέου </w:t>
      </w:r>
      <w:r>
        <w:rPr>
          <w:sz w:val="24"/>
        </w:rPr>
        <w:t>εισοδήματος.</w:t>
      </w:r>
    </w:p>
    <w:p w:rsidR="00FD38E7" w:rsidRDefault="006A22A7">
      <w:pPr>
        <w:pStyle w:val="a4"/>
        <w:numPr>
          <w:ilvl w:val="0"/>
          <w:numId w:val="4"/>
        </w:numPr>
        <w:tabs>
          <w:tab w:val="left" w:pos="832"/>
        </w:tabs>
        <w:ind w:left="831" w:right="148"/>
        <w:rPr>
          <w:sz w:val="24"/>
        </w:rPr>
      </w:pPr>
      <w:r>
        <w:rPr>
          <w:sz w:val="24"/>
        </w:rPr>
        <w:t>Οι πολύτεκνες οικογένειες, καθώς και οι οικογένειες στις οποίες ο ένας εκ των δύο γονέων ή</w:t>
      </w:r>
      <w:r>
        <w:rPr>
          <w:spacing w:val="1"/>
          <w:sz w:val="24"/>
        </w:rPr>
        <w:t xml:space="preserve"> </w:t>
      </w:r>
      <w:r>
        <w:rPr>
          <w:sz w:val="24"/>
        </w:rPr>
        <w:t>τέκνο</w:t>
      </w:r>
      <w:r>
        <w:rPr>
          <w:spacing w:val="1"/>
          <w:sz w:val="24"/>
        </w:rPr>
        <w:t xml:space="preserve"> </w:t>
      </w:r>
      <w:r>
        <w:rPr>
          <w:sz w:val="24"/>
        </w:rPr>
        <w:t>έχει</w:t>
      </w:r>
      <w:r>
        <w:rPr>
          <w:spacing w:val="1"/>
          <w:sz w:val="24"/>
        </w:rPr>
        <w:t xml:space="preserve"> </w:t>
      </w:r>
      <w:r>
        <w:rPr>
          <w:sz w:val="24"/>
        </w:rPr>
        <w:t>θεωρηθεί</w:t>
      </w:r>
      <w:r>
        <w:rPr>
          <w:spacing w:val="1"/>
          <w:sz w:val="24"/>
        </w:rPr>
        <w:t xml:space="preserve"> </w:t>
      </w:r>
      <w:r>
        <w:rPr>
          <w:sz w:val="24"/>
        </w:rPr>
        <w:t>ανάπηρος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ποσοστό</w:t>
      </w:r>
      <w:r>
        <w:rPr>
          <w:spacing w:val="1"/>
          <w:sz w:val="24"/>
        </w:rPr>
        <w:t xml:space="preserve"> </w:t>
      </w:r>
      <w:r>
        <w:rPr>
          <w:sz w:val="24"/>
        </w:rPr>
        <w:t>αναπηρίας</w:t>
      </w:r>
      <w:r>
        <w:rPr>
          <w:spacing w:val="1"/>
          <w:sz w:val="24"/>
        </w:rPr>
        <w:t xml:space="preserve"> </w:t>
      </w:r>
      <w:r>
        <w:rPr>
          <w:sz w:val="24"/>
        </w:rPr>
        <w:t>67%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άνω,</w:t>
      </w:r>
      <w:r>
        <w:rPr>
          <w:spacing w:val="1"/>
          <w:sz w:val="24"/>
        </w:rPr>
        <w:t xml:space="preserve"> </w:t>
      </w:r>
      <w:r>
        <w:rPr>
          <w:sz w:val="24"/>
        </w:rPr>
        <w:t>ανεξαρτήτως</w:t>
      </w:r>
      <w:r>
        <w:rPr>
          <w:spacing w:val="1"/>
          <w:sz w:val="24"/>
        </w:rPr>
        <w:t xml:space="preserve"> </w:t>
      </w:r>
      <w:r>
        <w:rPr>
          <w:sz w:val="24"/>
        </w:rPr>
        <w:t>οικογενειακού εισοδήματος. Επίσης οι οικογένειες που οι γονείς ή ο αδελφός ή αδελφή είναι</w:t>
      </w:r>
      <w:r>
        <w:rPr>
          <w:spacing w:val="1"/>
          <w:sz w:val="24"/>
        </w:rPr>
        <w:t xml:space="preserve"> </w:t>
      </w:r>
      <w:r>
        <w:rPr>
          <w:sz w:val="24"/>
        </w:rPr>
        <w:t>άτομα</w:t>
      </w:r>
      <w:r>
        <w:rPr>
          <w:spacing w:val="-1"/>
          <w:sz w:val="24"/>
        </w:rPr>
        <w:t xml:space="preserve"> </w:t>
      </w:r>
      <w:r>
        <w:rPr>
          <w:sz w:val="24"/>
        </w:rPr>
        <w:t>με</w:t>
      </w:r>
      <w:r>
        <w:rPr>
          <w:spacing w:val="-1"/>
          <w:sz w:val="24"/>
        </w:rPr>
        <w:t xml:space="preserve"> </w:t>
      </w:r>
      <w:r>
        <w:rPr>
          <w:sz w:val="24"/>
        </w:rPr>
        <w:t>ειδικές</w:t>
      </w:r>
      <w:r>
        <w:rPr>
          <w:spacing w:val="-1"/>
          <w:sz w:val="24"/>
        </w:rPr>
        <w:t xml:space="preserve"> </w:t>
      </w:r>
      <w:r>
        <w:rPr>
          <w:sz w:val="24"/>
        </w:rPr>
        <w:t>ανάγκες, ανεξαρτήτως</w:t>
      </w:r>
      <w:r>
        <w:rPr>
          <w:spacing w:val="-1"/>
          <w:sz w:val="24"/>
        </w:rPr>
        <w:t xml:space="preserve"> </w:t>
      </w:r>
      <w:r>
        <w:rPr>
          <w:sz w:val="24"/>
        </w:rPr>
        <w:t>οικογενειακού</w:t>
      </w:r>
      <w:r>
        <w:rPr>
          <w:spacing w:val="1"/>
          <w:sz w:val="24"/>
        </w:rPr>
        <w:t xml:space="preserve"> </w:t>
      </w:r>
      <w:r w:rsidR="002D0972">
        <w:rPr>
          <w:spacing w:val="1"/>
          <w:sz w:val="24"/>
        </w:rPr>
        <w:t xml:space="preserve">φορολογητέου </w:t>
      </w:r>
      <w:r>
        <w:rPr>
          <w:sz w:val="24"/>
        </w:rPr>
        <w:t>εισοδήματος.</w:t>
      </w:r>
    </w:p>
    <w:p w:rsidR="00FD38E7" w:rsidRDefault="006A22A7">
      <w:pPr>
        <w:pStyle w:val="a4"/>
        <w:numPr>
          <w:ilvl w:val="0"/>
          <w:numId w:val="4"/>
        </w:numPr>
        <w:tabs>
          <w:tab w:val="left" w:pos="832"/>
        </w:tabs>
        <w:spacing w:line="293" w:lineRule="exact"/>
        <w:ind w:right="0" w:hanging="361"/>
        <w:rPr>
          <w:sz w:val="24"/>
        </w:rPr>
      </w:pPr>
      <w:r>
        <w:rPr>
          <w:sz w:val="24"/>
        </w:rPr>
        <w:t>Τα</w:t>
      </w:r>
      <w:r>
        <w:rPr>
          <w:spacing w:val="-3"/>
          <w:sz w:val="24"/>
        </w:rPr>
        <w:t xml:space="preserve"> </w:t>
      </w:r>
      <w:r>
        <w:rPr>
          <w:sz w:val="24"/>
        </w:rPr>
        <w:t>βρέφη</w:t>
      </w:r>
      <w:r>
        <w:rPr>
          <w:spacing w:val="-2"/>
          <w:sz w:val="24"/>
        </w:rPr>
        <w:t xml:space="preserve"> </w:t>
      </w:r>
      <w:r>
        <w:rPr>
          <w:sz w:val="24"/>
        </w:rPr>
        <w:t>ή</w:t>
      </w:r>
      <w:r>
        <w:rPr>
          <w:spacing w:val="-2"/>
          <w:sz w:val="24"/>
        </w:rPr>
        <w:t xml:space="preserve"> </w:t>
      </w:r>
      <w:r>
        <w:rPr>
          <w:sz w:val="24"/>
        </w:rPr>
        <w:t>νήπια</w:t>
      </w:r>
      <w:r>
        <w:rPr>
          <w:spacing w:val="-4"/>
          <w:sz w:val="24"/>
        </w:rPr>
        <w:t xml:space="preserve"> </w:t>
      </w:r>
      <w:r>
        <w:rPr>
          <w:sz w:val="24"/>
        </w:rPr>
        <w:t>των</w:t>
      </w:r>
      <w:r>
        <w:rPr>
          <w:spacing w:val="-2"/>
          <w:sz w:val="24"/>
        </w:rPr>
        <w:t xml:space="preserve"> </w:t>
      </w:r>
      <w:r>
        <w:rPr>
          <w:sz w:val="24"/>
        </w:rPr>
        <w:t>εργαζομένων</w:t>
      </w:r>
      <w:r>
        <w:rPr>
          <w:spacing w:val="-3"/>
          <w:sz w:val="24"/>
        </w:rPr>
        <w:t xml:space="preserve"> </w:t>
      </w:r>
      <w:r>
        <w:rPr>
          <w:sz w:val="24"/>
        </w:rPr>
        <w:t>στους</w:t>
      </w:r>
      <w:r>
        <w:rPr>
          <w:spacing w:val="-2"/>
          <w:sz w:val="24"/>
        </w:rPr>
        <w:t xml:space="preserve"> </w:t>
      </w:r>
      <w:r>
        <w:rPr>
          <w:sz w:val="24"/>
        </w:rPr>
        <w:t>Παιδικούς</w:t>
      </w:r>
      <w:r>
        <w:rPr>
          <w:spacing w:val="-2"/>
          <w:sz w:val="24"/>
        </w:rPr>
        <w:t xml:space="preserve"> </w:t>
      </w:r>
      <w:r>
        <w:rPr>
          <w:sz w:val="24"/>
        </w:rPr>
        <w:t>Σταθμούς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1"/>
          <w:sz w:val="24"/>
        </w:rPr>
        <w:t xml:space="preserve"> </w:t>
      </w:r>
      <w:r>
        <w:rPr>
          <w:sz w:val="24"/>
        </w:rPr>
        <w:t>Ν.Π.</w:t>
      </w:r>
    </w:p>
    <w:p w:rsidR="00FD38E7" w:rsidRDefault="006A22A7">
      <w:pPr>
        <w:pStyle w:val="a4"/>
        <w:numPr>
          <w:ilvl w:val="0"/>
          <w:numId w:val="4"/>
        </w:numPr>
        <w:tabs>
          <w:tab w:val="left" w:pos="832"/>
        </w:tabs>
        <w:spacing w:before="2" w:line="237" w:lineRule="auto"/>
        <w:ind w:left="831" w:right="148"/>
        <w:rPr>
          <w:sz w:val="24"/>
        </w:rPr>
      </w:pPr>
      <w:r>
        <w:rPr>
          <w:sz w:val="24"/>
        </w:rPr>
        <w:t xml:space="preserve">Οι </w:t>
      </w:r>
      <w:proofErr w:type="spellStart"/>
      <w:r>
        <w:rPr>
          <w:sz w:val="24"/>
        </w:rPr>
        <w:t>μονογονεϊκές</w:t>
      </w:r>
      <w:proofErr w:type="spellEnd"/>
      <w:r>
        <w:rPr>
          <w:sz w:val="24"/>
        </w:rPr>
        <w:t xml:space="preserve"> οικογένειες, των οποίων το οικογενειακό </w:t>
      </w:r>
      <w:r w:rsidR="002D0972">
        <w:rPr>
          <w:sz w:val="24"/>
        </w:rPr>
        <w:t xml:space="preserve">φορολογητέο </w:t>
      </w:r>
      <w:r>
        <w:rPr>
          <w:sz w:val="24"/>
        </w:rPr>
        <w:t>εισόδημα δεν ξεπερνά το ποσό των</w:t>
      </w:r>
      <w:r>
        <w:rPr>
          <w:spacing w:val="1"/>
          <w:sz w:val="24"/>
        </w:rPr>
        <w:t xml:space="preserve"> </w:t>
      </w:r>
      <w:r>
        <w:rPr>
          <w:sz w:val="24"/>
        </w:rPr>
        <w:t>15.000,00 €.</w:t>
      </w:r>
    </w:p>
    <w:p w:rsidR="00FD38E7" w:rsidRDefault="006A22A7">
      <w:pPr>
        <w:pStyle w:val="a4"/>
        <w:numPr>
          <w:ilvl w:val="0"/>
          <w:numId w:val="4"/>
        </w:numPr>
        <w:tabs>
          <w:tab w:val="left" w:pos="892"/>
        </w:tabs>
        <w:spacing w:before="4" w:line="237" w:lineRule="auto"/>
        <w:ind w:left="831" w:right="150"/>
        <w:rPr>
          <w:sz w:val="24"/>
        </w:rPr>
      </w:pPr>
      <w:r>
        <w:tab/>
      </w:r>
      <w:r>
        <w:rPr>
          <w:sz w:val="24"/>
        </w:rPr>
        <w:t xml:space="preserve">Οι </w:t>
      </w:r>
      <w:proofErr w:type="spellStart"/>
      <w:r>
        <w:rPr>
          <w:sz w:val="24"/>
        </w:rPr>
        <w:t>τρίτεκνες</w:t>
      </w:r>
      <w:proofErr w:type="spellEnd"/>
      <w:r>
        <w:rPr>
          <w:sz w:val="24"/>
        </w:rPr>
        <w:t xml:space="preserve"> οικογένειες για το τρίτο παιδί, των οποίων το οικογενειακό </w:t>
      </w:r>
      <w:r w:rsidR="002D0972">
        <w:rPr>
          <w:sz w:val="24"/>
        </w:rPr>
        <w:t xml:space="preserve">φορολογητέο </w:t>
      </w:r>
      <w:r>
        <w:rPr>
          <w:sz w:val="24"/>
        </w:rPr>
        <w:t>εισόδημα δεν ξεπερνά</w:t>
      </w:r>
      <w:r>
        <w:rPr>
          <w:spacing w:val="-57"/>
          <w:sz w:val="24"/>
        </w:rPr>
        <w:t xml:space="preserve"> </w:t>
      </w:r>
      <w:r>
        <w:rPr>
          <w:sz w:val="24"/>
        </w:rPr>
        <w:t>το</w:t>
      </w:r>
      <w:r>
        <w:rPr>
          <w:spacing w:val="-1"/>
          <w:sz w:val="24"/>
        </w:rPr>
        <w:t xml:space="preserve"> </w:t>
      </w:r>
      <w:r>
        <w:rPr>
          <w:sz w:val="24"/>
        </w:rPr>
        <w:t>ποσό των 18.000,00€.</w:t>
      </w:r>
    </w:p>
    <w:p w:rsidR="00FD38E7" w:rsidRPr="002D0972" w:rsidRDefault="006A22A7">
      <w:pPr>
        <w:pStyle w:val="a3"/>
        <w:ind w:left="111"/>
        <w:jc w:val="both"/>
        <w:rPr>
          <w:b/>
        </w:rPr>
      </w:pPr>
      <w:r w:rsidRPr="002D0972">
        <w:rPr>
          <w:b/>
        </w:rPr>
        <w:t>Β.</w:t>
      </w:r>
      <w:r w:rsidRPr="002D0972">
        <w:rPr>
          <w:b/>
          <w:spacing w:val="-1"/>
        </w:rPr>
        <w:t xml:space="preserve"> </w:t>
      </w:r>
      <w:r w:rsidRPr="002D0972">
        <w:rPr>
          <w:b/>
        </w:rPr>
        <w:t>-</w:t>
      </w:r>
      <w:r w:rsidRPr="002D0972">
        <w:rPr>
          <w:b/>
          <w:spacing w:val="-1"/>
        </w:rPr>
        <w:t xml:space="preserve"> </w:t>
      </w:r>
      <w:r w:rsidRPr="002D0972">
        <w:rPr>
          <w:b/>
        </w:rPr>
        <w:t>Μειωμένη οικονομική</w:t>
      </w:r>
      <w:r w:rsidRPr="002D0972">
        <w:rPr>
          <w:b/>
          <w:spacing w:val="-2"/>
        </w:rPr>
        <w:t xml:space="preserve"> </w:t>
      </w:r>
      <w:r w:rsidRPr="002D0972">
        <w:rPr>
          <w:b/>
        </w:rPr>
        <w:t>εισφορά θα</w:t>
      </w:r>
      <w:r w:rsidRPr="002D0972">
        <w:rPr>
          <w:b/>
          <w:spacing w:val="-2"/>
        </w:rPr>
        <w:t xml:space="preserve"> </w:t>
      </w:r>
      <w:r w:rsidRPr="002D0972">
        <w:rPr>
          <w:b/>
        </w:rPr>
        <w:t>πληρώνουν</w:t>
      </w:r>
      <w:r w:rsidRPr="002D0972">
        <w:rPr>
          <w:b/>
          <w:spacing w:val="-1"/>
        </w:rPr>
        <w:t xml:space="preserve"> </w:t>
      </w:r>
      <w:r w:rsidRPr="002D0972">
        <w:rPr>
          <w:b/>
        </w:rPr>
        <w:t>οι εξής:</w:t>
      </w:r>
    </w:p>
    <w:p w:rsidR="00FD38E7" w:rsidRDefault="006A22A7">
      <w:pPr>
        <w:pStyle w:val="a4"/>
        <w:numPr>
          <w:ilvl w:val="0"/>
          <w:numId w:val="4"/>
        </w:numPr>
        <w:tabs>
          <w:tab w:val="left" w:pos="832"/>
        </w:tabs>
        <w:spacing w:before="5" w:line="237" w:lineRule="auto"/>
        <w:ind w:left="831" w:right="148"/>
        <w:rPr>
          <w:sz w:val="24"/>
        </w:rPr>
      </w:pPr>
      <w:r>
        <w:rPr>
          <w:sz w:val="24"/>
        </w:rPr>
        <w:t xml:space="preserve">Οι </w:t>
      </w:r>
      <w:proofErr w:type="spellStart"/>
      <w:r>
        <w:rPr>
          <w:sz w:val="24"/>
        </w:rPr>
        <w:t>μονογονεϊκές</w:t>
      </w:r>
      <w:proofErr w:type="spellEnd"/>
      <w:r>
        <w:rPr>
          <w:sz w:val="24"/>
        </w:rPr>
        <w:t xml:space="preserve"> οικογένειες, των οποίων το οικογενειακό </w:t>
      </w:r>
      <w:r w:rsidR="002D0972">
        <w:rPr>
          <w:sz w:val="24"/>
        </w:rPr>
        <w:t xml:space="preserve">φορολογητέο </w:t>
      </w:r>
      <w:r>
        <w:rPr>
          <w:sz w:val="24"/>
        </w:rPr>
        <w:t>εισόδημα ξεπερνά το ποσό των</w:t>
      </w:r>
      <w:r>
        <w:rPr>
          <w:spacing w:val="1"/>
          <w:sz w:val="24"/>
        </w:rPr>
        <w:t xml:space="preserve"> </w:t>
      </w:r>
      <w:r>
        <w:rPr>
          <w:sz w:val="24"/>
        </w:rPr>
        <w:t>15.000,00 €, θα καταβάλλουν μηνιαίως το ήμισυ των τροφείων της κατηγορίας στην οποία</w:t>
      </w:r>
      <w:r>
        <w:rPr>
          <w:spacing w:val="1"/>
          <w:sz w:val="24"/>
        </w:rPr>
        <w:t xml:space="preserve"> </w:t>
      </w:r>
      <w:r>
        <w:rPr>
          <w:sz w:val="24"/>
        </w:rPr>
        <w:t>υπάγεται.</w:t>
      </w:r>
    </w:p>
    <w:p w:rsidR="00FD38E7" w:rsidRDefault="006A22A7">
      <w:pPr>
        <w:pStyle w:val="a4"/>
        <w:numPr>
          <w:ilvl w:val="0"/>
          <w:numId w:val="4"/>
        </w:numPr>
        <w:tabs>
          <w:tab w:val="left" w:pos="832"/>
        </w:tabs>
        <w:spacing w:before="7" w:line="237" w:lineRule="auto"/>
        <w:ind w:left="831"/>
        <w:rPr>
          <w:sz w:val="24"/>
        </w:rPr>
      </w:pPr>
      <w:r>
        <w:rPr>
          <w:sz w:val="24"/>
        </w:rPr>
        <w:t>Για τα βρέφη ή νήπια των εργαζομένων στο Δήμο Σητείας, στα λοιπά Νομικά Πρόσωπα και τις</w:t>
      </w:r>
      <w:r>
        <w:rPr>
          <w:spacing w:val="-57"/>
          <w:sz w:val="24"/>
        </w:rPr>
        <w:t xml:space="preserve"> </w:t>
      </w:r>
      <w:r>
        <w:rPr>
          <w:sz w:val="24"/>
        </w:rPr>
        <w:t>Δημοτικές</w:t>
      </w:r>
      <w:r>
        <w:rPr>
          <w:spacing w:val="1"/>
          <w:sz w:val="24"/>
        </w:rPr>
        <w:t xml:space="preserve"> </w:t>
      </w:r>
      <w:r>
        <w:rPr>
          <w:sz w:val="24"/>
        </w:rPr>
        <w:t>Επιχειρήσεις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Δήμου</w:t>
      </w:r>
      <w:r>
        <w:rPr>
          <w:spacing w:val="1"/>
          <w:sz w:val="24"/>
        </w:rPr>
        <w:t xml:space="preserve"> </w:t>
      </w:r>
      <w:r>
        <w:rPr>
          <w:sz w:val="24"/>
        </w:rPr>
        <w:t>θα</w:t>
      </w:r>
      <w:r>
        <w:rPr>
          <w:spacing w:val="1"/>
          <w:sz w:val="24"/>
        </w:rPr>
        <w:t xml:space="preserve"> </w:t>
      </w:r>
      <w:r>
        <w:rPr>
          <w:sz w:val="24"/>
        </w:rPr>
        <w:t>καταβάλλεται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ήμισυ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τροφείων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αντιστοιχεί.</w:t>
      </w:r>
    </w:p>
    <w:p w:rsidR="00FD38E7" w:rsidRDefault="006A22A7">
      <w:pPr>
        <w:pStyle w:val="a4"/>
        <w:numPr>
          <w:ilvl w:val="0"/>
          <w:numId w:val="4"/>
        </w:numPr>
        <w:tabs>
          <w:tab w:val="left" w:pos="832"/>
        </w:tabs>
        <w:spacing w:before="7" w:line="237" w:lineRule="auto"/>
        <w:ind w:left="831" w:right="145"/>
        <w:rPr>
          <w:sz w:val="24"/>
        </w:rPr>
      </w:pPr>
      <w:r>
        <w:rPr>
          <w:sz w:val="24"/>
        </w:rPr>
        <w:t>Για τα δεύτερα παιδιά κάθε οικογένειας, θα καταβάλλεται μηνιαίως</w:t>
      </w:r>
      <w:r>
        <w:rPr>
          <w:spacing w:val="1"/>
          <w:sz w:val="24"/>
        </w:rPr>
        <w:t xml:space="preserve"> </w:t>
      </w:r>
      <w:r>
        <w:rPr>
          <w:sz w:val="24"/>
        </w:rPr>
        <w:t>το ήμισυ</w:t>
      </w:r>
      <w:r>
        <w:rPr>
          <w:spacing w:val="60"/>
          <w:sz w:val="24"/>
        </w:rPr>
        <w:t xml:space="preserve"> </w:t>
      </w:r>
      <w:r>
        <w:rPr>
          <w:sz w:val="24"/>
        </w:rPr>
        <w:t>των τροφείων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-2"/>
          <w:sz w:val="24"/>
        </w:rPr>
        <w:t xml:space="preserve"> </w:t>
      </w:r>
      <w:r>
        <w:rPr>
          <w:sz w:val="24"/>
        </w:rPr>
        <w:t>καταβάλλεται για το</w:t>
      </w:r>
      <w:r>
        <w:rPr>
          <w:spacing w:val="2"/>
          <w:sz w:val="24"/>
        </w:rPr>
        <w:t xml:space="preserve"> </w:t>
      </w:r>
      <w:r>
        <w:rPr>
          <w:sz w:val="24"/>
        </w:rPr>
        <w:t>1ο παιδί.</w:t>
      </w:r>
    </w:p>
    <w:p w:rsidR="00FD38E7" w:rsidRDefault="006A22A7">
      <w:pPr>
        <w:pStyle w:val="a4"/>
        <w:numPr>
          <w:ilvl w:val="0"/>
          <w:numId w:val="4"/>
        </w:numPr>
        <w:tabs>
          <w:tab w:val="left" w:pos="832"/>
        </w:tabs>
        <w:spacing w:before="2"/>
        <w:ind w:left="831" w:right="146"/>
        <w:rPr>
          <w:sz w:val="24"/>
        </w:rPr>
      </w:pPr>
      <w:r>
        <w:rPr>
          <w:sz w:val="24"/>
        </w:rPr>
        <w:t xml:space="preserve">Οι </w:t>
      </w:r>
      <w:proofErr w:type="spellStart"/>
      <w:r>
        <w:rPr>
          <w:sz w:val="24"/>
        </w:rPr>
        <w:t>τρίτεκνες</w:t>
      </w:r>
      <w:proofErr w:type="spellEnd"/>
      <w:r>
        <w:rPr>
          <w:sz w:val="24"/>
        </w:rPr>
        <w:t xml:space="preserve"> οικογένειες θα καταβάλλουν μηνιαίως για τα δύο πρώτα παιδιά το ήμισυ των</w:t>
      </w:r>
      <w:r>
        <w:rPr>
          <w:spacing w:val="1"/>
          <w:sz w:val="24"/>
        </w:rPr>
        <w:t xml:space="preserve"> </w:t>
      </w:r>
      <w:r>
        <w:rPr>
          <w:sz w:val="24"/>
        </w:rPr>
        <w:t>τροφείων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1"/>
          <w:sz w:val="24"/>
        </w:rPr>
        <w:t xml:space="preserve"> </w:t>
      </w:r>
      <w:r>
        <w:rPr>
          <w:sz w:val="24"/>
        </w:rPr>
        <w:t>κατηγορίας,</w:t>
      </w:r>
      <w:r>
        <w:rPr>
          <w:spacing w:val="-1"/>
          <w:sz w:val="24"/>
        </w:rPr>
        <w:t xml:space="preserve"> </w:t>
      </w:r>
      <w:r>
        <w:rPr>
          <w:sz w:val="24"/>
        </w:rPr>
        <w:t>στην</w:t>
      </w:r>
      <w:r>
        <w:rPr>
          <w:spacing w:val="-2"/>
          <w:sz w:val="24"/>
        </w:rPr>
        <w:t xml:space="preserve"> </w:t>
      </w:r>
      <w:r>
        <w:rPr>
          <w:sz w:val="24"/>
        </w:rPr>
        <w:t>οποία</w:t>
      </w:r>
      <w:r>
        <w:rPr>
          <w:spacing w:val="-3"/>
          <w:sz w:val="24"/>
        </w:rPr>
        <w:t xml:space="preserve"> </w:t>
      </w:r>
      <w:r>
        <w:rPr>
          <w:sz w:val="24"/>
        </w:rPr>
        <w:t>υπάγονται</w:t>
      </w:r>
      <w:r>
        <w:rPr>
          <w:spacing w:val="-1"/>
          <w:sz w:val="24"/>
        </w:rPr>
        <w:t xml:space="preserve"> </w:t>
      </w:r>
      <w:r>
        <w:rPr>
          <w:sz w:val="24"/>
        </w:rPr>
        <w:t>βάσει</w:t>
      </w:r>
      <w:r>
        <w:rPr>
          <w:spacing w:val="-1"/>
          <w:sz w:val="24"/>
        </w:rPr>
        <w:t xml:space="preserve"> </w:t>
      </w:r>
      <w:r>
        <w:rPr>
          <w:sz w:val="24"/>
        </w:rPr>
        <w:t>του οικογενειακού εισοδήματος.</w:t>
      </w:r>
    </w:p>
    <w:p w:rsidR="00FD38E7" w:rsidRPr="002D0972" w:rsidRDefault="006A22A7">
      <w:pPr>
        <w:pStyle w:val="a3"/>
        <w:spacing w:line="275" w:lineRule="exact"/>
        <w:ind w:left="111"/>
        <w:jc w:val="both"/>
        <w:rPr>
          <w:b/>
        </w:rPr>
      </w:pPr>
      <w:r w:rsidRPr="002D0972">
        <w:rPr>
          <w:b/>
        </w:rPr>
        <w:t>Γ.</w:t>
      </w:r>
      <w:r w:rsidRPr="002D0972">
        <w:rPr>
          <w:b/>
          <w:spacing w:val="-2"/>
        </w:rPr>
        <w:t xml:space="preserve"> </w:t>
      </w:r>
      <w:r w:rsidRPr="002D0972">
        <w:rPr>
          <w:b/>
        </w:rPr>
        <w:t>-</w:t>
      </w:r>
      <w:r w:rsidRPr="002D0972">
        <w:rPr>
          <w:b/>
          <w:spacing w:val="-2"/>
        </w:rPr>
        <w:t xml:space="preserve"> </w:t>
      </w:r>
      <w:r w:rsidRPr="002D0972">
        <w:rPr>
          <w:b/>
        </w:rPr>
        <w:t>Η</w:t>
      </w:r>
      <w:r w:rsidRPr="002D0972">
        <w:rPr>
          <w:b/>
          <w:spacing w:val="-2"/>
        </w:rPr>
        <w:t xml:space="preserve"> </w:t>
      </w:r>
      <w:r w:rsidRPr="002D0972">
        <w:rPr>
          <w:b/>
        </w:rPr>
        <w:t>μηνιαία</w:t>
      </w:r>
      <w:r w:rsidRPr="002D0972">
        <w:rPr>
          <w:b/>
          <w:spacing w:val="-2"/>
        </w:rPr>
        <w:t xml:space="preserve"> </w:t>
      </w:r>
      <w:r w:rsidRPr="002D0972">
        <w:rPr>
          <w:b/>
        </w:rPr>
        <w:t>οικονομική</w:t>
      </w:r>
      <w:r w:rsidRPr="002D0972">
        <w:rPr>
          <w:b/>
          <w:spacing w:val="-1"/>
        </w:rPr>
        <w:t xml:space="preserve"> </w:t>
      </w:r>
      <w:r w:rsidRPr="002D0972">
        <w:rPr>
          <w:b/>
        </w:rPr>
        <w:t>εισφορά</w:t>
      </w:r>
      <w:r w:rsidRPr="002D0972">
        <w:rPr>
          <w:b/>
          <w:spacing w:val="-1"/>
        </w:rPr>
        <w:t xml:space="preserve"> </w:t>
      </w:r>
      <w:r w:rsidRPr="002D0972">
        <w:rPr>
          <w:b/>
        </w:rPr>
        <w:t>των</w:t>
      </w:r>
      <w:r w:rsidRPr="002D0972">
        <w:rPr>
          <w:b/>
          <w:spacing w:val="-1"/>
        </w:rPr>
        <w:t xml:space="preserve"> </w:t>
      </w:r>
      <w:r w:rsidRPr="002D0972">
        <w:rPr>
          <w:b/>
        </w:rPr>
        <w:t>λοιπών καθορίζεται</w:t>
      </w:r>
      <w:r w:rsidRPr="002D0972">
        <w:rPr>
          <w:b/>
          <w:spacing w:val="-1"/>
        </w:rPr>
        <w:t xml:space="preserve"> </w:t>
      </w:r>
      <w:r w:rsidRPr="002D0972">
        <w:rPr>
          <w:b/>
        </w:rPr>
        <w:t>ως</w:t>
      </w:r>
      <w:r w:rsidRPr="002D0972">
        <w:rPr>
          <w:b/>
          <w:spacing w:val="-2"/>
        </w:rPr>
        <w:t xml:space="preserve"> </w:t>
      </w:r>
      <w:r w:rsidRPr="002D0972">
        <w:rPr>
          <w:b/>
        </w:rPr>
        <w:t>εξής</w:t>
      </w:r>
      <w:r w:rsidRPr="002D0972">
        <w:rPr>
          <w:b/>
          <w:spacing w:val="-1"/>
        </w:rPr>
        <w:t xml:space="preserve"> </w:t>
      </w:r>
      <w:r w:rsidRPr="002D0972">
        <w:rPr>
          <w:b/>
        </w:rPr>
        <w:t>:</w:t>
      </w:r>
    </w:p>
    <w:p w:rsidR="00FD38E7" w:rsidRDefault="006A22A7">
      <w:pPr>
        <w:pStyle w:val="a4"/>
        <w:numPr>
          <w:ilvl w:val="1"/>
          <w:numId w:val="4"/>
        </w:numPr>
        <w:tabs>
          <w:tab w:val="left" w:pos="1192"/>
        </w:tabs>
        <w:spacing w:before="5" w:after="2" w:line="237" w:lineRule="auto"/>
        <w:ind w:right="149"/>
        <w:rPr>
          <w:sz w:val="24"/>
        </w:rPr>
      </w:pP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ετήσιο</w:t>
      </w:r>
      <w:r>
        <w:rPr>
          <w:spacing w:val="1"/>
          <w:sz w:val="24"/>
        </w:rPr>
        <w:t xml:space="preserve"> </w:t>
      </w:r>
      <w:r w:rsidR="002D0972">
        <w:rPr>
          <w:spacing w:val="1"/>
          <w:sz w:val="24"/>
        </w:rPr>
        <w:t xml:space="preserve">φορολογητέο </w:t>
      </w:r>
      <w:r>
        <w:rPr>
          <w:sz w:val="24"/>
        </w:rPr>
        <w:t>οικογενειακό</w:t>
      </w:r>
      <w:r>
        <w:rPr>
          <w:spacing w:val="1"/>
          <w:sz w:val="24"/>
        </w:rPr>
        <w:t xml:space="preserve"> </w:t>
      </w:r>
      <w:r>
        <w:rPr>
          <w:sz w:val="24"/>
        </w:rPr>
        <w:t>εισόδημα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7.001,00</w:t>
      </w:r>
      <w:r>
        <w:rPr>
          <w:spacing w:val="1"/>
          <w:sz w:val="24"/>
        </w:rPr>
        <w:t xml:space="preserve"> </w:t>
      </w:r>
      <w:r>
        <w:rPr>
          <w:sz w:val="24"/>
        </w:rPr>
        <w:t>€</w:t>
      </w:r>
      <w:r>
        <w:rPr>
          <w:spacing w:val="1"/>
          <w:sz w:val="24"/>
        </w:rPr>
        <w:t xml:space="preserve"> </w:t>
      </w:r>
      <w:r>
        <w:rPr>
          <w:sz w:val="24"/>
        </w:rPr>
        <w:t>έως</w:t>
      </w:r>
      <w:r>
        <w:rPr>
          <w:spacing w:val="1"/>
          <w:sz w:val="24"/>
        </w:rPr>
        <w:t xml:space="preserve"> </w:t>
      </w:r>
      <w:r>
        <w:rPr>
          <w:sz w:val="24"/>
        </w:rPr>
        <w:t>12.000,00</w:t>
      </w:r>
      <w:r>
        <w:rPr>
          <w:spacing w:val="1"/>
          <w:sz w:val="24"/>
        </w:rPr>
        <w:t xml:space="preserve"> </w:t>
      </w:r>
      <w:r>
        <w:rPr>
          <w:sz w:val="24"/>
        </w:rPr>
        <w:t>€</w:t>
      </w:r>
      <w:r>
        <w:rPr>
          <w:spacing w:val="1"/>
          <w:sz w:val="24"/>
        </w:rPr>
        <w:t xml:space="preserve"> </w:t>
      </w:r>
      <w:r>
        <w:rPr>
          <w:sz w:val="24"/>
        </w:rPr>
        <w:t>θα</w:t>
      </w:r>
      <w:r>
        <w:rPr>
          <w:spacing w:val="1"/>
          <w:sz w:val="24"/>
        </w:rPr>
        <w:t xml:space="preserve"> </w:t>
      </w:r>
      <w:r>
        <w:rPr>
          <w:sz w:val="24"/>
        </w:rPr>
        <w:t>καταβάλλεται</w:t>
      </w:r>
      <w:r w:rsidR="002D097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μηνιαίως</w:t>
      </w:r>
      <w:r>
        <w:rPr>
          <w:spacing w:val="-2"/>
          <w:sz w:val="24"/>
        </w:rPr>
        <w:t xml:space="preserve"> </w:t>
      </w:r>
      <w:r>
        <w:rPr>
          <w:sz w:val="24"/>
        </w:rPr>
        <w:t>το ποσό των 60,00</w:t>
      </w:r>
      <w:r>
        <w:rPr>
          <w:spacing w:val="-1"/>
          <w:sz w:val="24"/>
        </w:rPr>
        <w:t xml:space="preserve"> </w:t>
      </w:r>
      <w:r>
        <w:rPr>
          <w:sz w:val="24"/>
        </w:rPr>
        <w:t>€.</w:t>
      </w:r>
    </w:p>
    <w:p w:rsidR="002D0972" w:rsidRDefault="002D0972">
      <w:pPr>
        <w:pStyle w:val="a4"/>
        <w:numPr>
          <w:ilvl w:val="1"/>
          <w:numId w:val="4"/>
        </w:numPr>
        <w:tabs>
          <w:tab w:val="left" w:pos="1192"/>
        </w:tabs>
        <w:spacing w:before="5" w:after="2" w:line="237" w:lineRule="auto"/>
        <w:ind w:right="149"/>
        <w:rPr>
          <w:sz w:val="24"/>
        </w:rPr>
      </w:pPr>
      <w:r>
        <w:rPr>
          <w:sz w:val="24"/>
        </w:rPr>
        <w:t>Για ετήσιο φορολογητέο οικογενειακό εισόδημα από 12.001,00 € έως 15.000,00 € θα καταβάλλεται μηνιαίως το ποσό των 80,00 €.</w:t>
      </w:r>
    </w:p>
    <w:p w:rsidR="004C07F1" w:rsidRDefault="004C07F1">
      <w:pPr>
        <w:pStyle w:val="a4"/>
        <w:numPr>
          <w:ilvl w:val="1"/>
          <w:numId w:val="4"/>
        </w:numPr>
        <w:tabs>
          <w:tab w:val="left" w:pos="1192"/>
        </w:tabs>
        <w:spacing w:before="5" w:after="2" w:line="237" w:lineRule="auto"/>
        <w:ind w:right="149"/>
        <w:rPr>
          <w:sz w:val="24"/>
        </w:rPr>
      </w:pPr>
      <w:r>
        <w:rPr>
          <w:sz w:val="24"/>
        </w:rPr>
        <w:t>Για ετήσιο φορολογητέο οικογενειακό εισόδημα από 15.001,00 € έως 20.000,00 € θα καταβάλλεται μηνιαίως το ποσό των 100,00 €.</w:t>
      </w:r>
    </w:p>
    <w:p w:rsidR="00C2033B" w:rsidRPr="00C2033B" w:rsidRDefault="004C07F1" w:rsidP="00C2033B">
      <w:pPr>
        <w:pStyle w:val="a4"/>
        <w:numPr>
          <w:ilvl w:val="1"/>
          <w:numId w:val="4"/>
        </w:numPr>
        <w:tabs>
          <w:tab w:val="left" w:pos="1192"/>
        </w:tabs>
        <w:spacing w:before="5" w:after="2" w:line="237" w:lineRule="auto"/>
        <w:ind w:right="149"/>
        <w:rPr>
          <w:sz w:val="24"/>
        </w:rPr>
      </w:pPr>
      <w:r>
        <w:rPr>
          <w:sz w:val="24"/>
        </w:rPr>
        <w:t xml:space="preserve">Για ετήσιο φορολογητέο οικογενειακό εισόδημα </w:t>
      </w:r>
      <w:r w:rsidR="00C2033B">
        <w:rPr>
          <w:sz w:val="24"/>
        </w:rPr>
        <w:t>από 20.001,00 € έως 25.000,00 € θα καταβάλλεται μηνιαίως το ποσό των 108,00 €.</w:t>
      </w:r>
    </w:p>
    <w:p w:rsidR="00C2033B" w:rsidRDefault="00C2033B" w:rsidP="00C2033B">
      <w:pPr>
        <w:pStyle w:val="a4"/>
        <w:numPr>
          <w:ilvl w:val="1"/>
          <w:numId w:val="4"/>
        </w:numPr>
        <w:tabs>
          <w:tab w:val="left" w:pos="1192"/>
        </w:tabs>
        <w:spacing w:before="5" w:after="2" w:line="237" w:lineRule="auto"/>
        <w:ind w:right="149"/>
        <w:rPr>
          <w:sz w:val="24"/>
        </w:rPr>
      </w:pPr>
      <w:r>
        <w:rPr>
          <w:sz w:val="24"/>
        </w:rPr>
        <w:t>Για ετήσιο φορολογητέο οικογενειακό εισόδημα από 25.001,00 € έως 30.000,00 € θα καταβάλλεται μηνιαίως το ποσό των 117,00 €.</w:t>
      </w:r>
    </w:p>
    <w:p w:rsidR="00C2033B" w:rsidRDefault="00C2033B" w:rsidP="00C2033B">
      <w:pPr>
        <w:pStyle w:val="a4"/>
        <w:numPr>
          <w:ilvl w:val="1"/>
          <w:numId w:val="4"/>
        </w:numPr>
        <w:tabs>
          <w:tab w:val="left" w:pos="1192"/>
        </w:tabs>
        <w:spacing w:before="5" w:after="2" w:line="237" w:lineRule="auto"/>
        <w:ind w:right="149"/>
        <w:rPr>
          <w:sz w:val="24"/>
        </w:rPr>
      </w:pPr>
      <w:r>
        <w:rPr>
          <w:sz w:val="24"/>
        </w:rPr>
        <w:t>Για ετήσιο φορολογητέο οικογενειακό εισόδημα από 30.001,00 € έως 40.000,00 € θα καταβάλλεται μηνιαίως το ποσό των 135,00 €.</w:t>
      </w:r>
    </w:p>
    <w:p w:rsidR="00C2033B" w:rsidRDefault="00C2033B" w:rsidP="00C2033B">
      <w:pPr>
        <w:pStyle w:val="a4"/>
        <w:numPr>
          <w:ilvl w:val="1"/>
          <w:numId w:val="4"/>
        </w:numPr>
        <w:tabs>
          <w:tab w:val="left" w:pos="1192"/>
        </w:tabs>
        <w:spacing w:before="5" w:after="2" w:line="237" w:lineRule="auto"/>
        <w:ind w:right="149"/>
        <w:rPr>
          <w:sz w:val="24"/>
        </w:rPr>
      </w:pPr>
      <w:r>
        <w:rPr>
          <w:sz w:val="24"/>
        </w:rPr>
        <w:lastRenderedPageBreak/>
        <w:t>Για ετήσιο φορολογητέο οικογενειακό εισόδημα από 40.001,00 € και άνω θα καταβάλλεται μηνιαίως το ποσό των 153,00 €.</w:t>
      </w:r>
    </w:p>
    <w:p w:rsidR="00C2033B" w:rsidRDefault="00C2033B">
      <w:pPr>
        <w:rPr>
          <w:sz w:val="18"/>
        </w:rPr>
      </w:pPr>
    </w:p>
    <w:p w:rsidR="00C2033B" w:rsidRDefault="00C2033B">
      <w:pPr>
        <w:rPr>
          <w:sz w:val="18"/>
        </w:rPr>
      </w:pPr>
    </w:p>
    <w:p w:rsidR="00C2033B" w:rsidRDefault="00C2033B" w:rsidP="00C2033B">
      <w:pPr>
        <w:pStyle w:val="a3"/>
      </w:pPr>
      <w:r>
        <w:t xml:space="preserve">   Δ.</w:t>
      </w:r>
      <w:r w:rsidR="00D1195B">
        <w:t xml:space="preserve"> </w:t>
      </w:r>
      <w:r>
        <w:t>Τα</w:t>
      </w:r>
      <w:r>
        <w:rPr>
          <w:spacing w:val="9"/>
        </w:rPr>
        <w:t xml:space="preserve"> </w:t>
      </w:r>
      <w:r>
        <w:t>τροφεία</w:t>
      </w:r>
      <w:r>
        <w:rPr>
          <w:spacing w:val="10"/>
        </w:rPr>
        <w:t xml:space="preserve"> </w:t>
      </w:r>
      <w:r>
        <w:t>θα</w:t>
      </w:r>
      <w:r>
        <w:rPr>
          <w:spacing w:val="10"/>
        </w:rPr>
        <w:t xml:space="preserve"> </w:t>
      </w:r>
      <w:r>
        <w:t>καταβάλλονται</w:t>
      </w:r>
      <w:r>
        <w:rPr>
          <w:spacing w:val="10"/>
        </w:rPr>
        <w:t xml:space="preserve"> </w:t>
      </w:r>
      <w:r>
        <w:t>το</w:t>
      </w:r>
      <w:r>
        <w:rPr>
          <w:spacing w:val="10"/>
        </w:rPr>
        <w:t xml:space="preserve"> </w:t>
      </w:r>
      <w:r>
        <w:t>πρώτο</w:t>
      </w:r>
      <w:r>
        <w:rPr>
          <w:spacing w:val="10"/>
        </w:rPr>
        <w:t xml:space="preserve"> </w:t>
      </w:r>
      <w:r>
        <w:t>10ήμερο</w:t>
      </w:r>
      <w:r>
        <w:rPr>
          <w:spacing w:val="11"/>
        </w:rPr>
        <w:t xml:space="preserve"> </w:t>
      </w:r>
      <w:r>
        <w:t>του</w:t>
      </w:r>
      <w:r>
        <w:rPr>
          <w:spacing w:val="9"/>
        </w:rPr>
        <w:t xml:space="preserve"> </w:t>
      </w:r>
      <w:r>
        <w:t>μήνα</w:t>
      </w:r>
      <w:r>
        <w:rPr>
          <w:spacing w:val="9"/>
        </w:rPr>
        <w:t xml:space="preserve"> </w:t>
      </w:r>
      <w:r>
        <w:t>στην</w:t>
      </w:r>
      <w:r>
        <w:rPr>
          <w:spacing w:val="9"/>
        </w:rPr>
        <w:t xml:space="preserve"> </w:t>
      </w:r>
      <w:r>
        <w:t>Τράπεζα</w:t>
      </w:r>
      <w:r>
        <w:rPr>
          <w:spacing w:val="12"/>
        </w:rPr>
        <w:t xml:space="preserve"> </w:t>
      </w:r>
      <w:r>
        <w:t>που</w:t>
      </w:r>
      <w:r>
        <w:rPr>
          <w:spacing w:val="11"/>
        </w:rPr>
        <w:t xml:space="preserve"> </w:t>
      </w:r>
      <w:r>
        <w:t>τηρεί</w:t>
      </w:r>
      <w:r>
        <w:rPr>
          <w:spacing w:val="10"/>
        </w:rPr>
        <w:t xml:space="preserve"> </w:t>
      </w:r>
      <w:r>
        <w:t>λογαριασμό</w:t>
      </w:r>
      <w:r>
        <w:rPr>
          <w:spacing w:val="-57"/>
        </w:rPr>
        <w:t xml:space="preserve">  </w:t>
      </w:r>
      <w:r>
        <w:t>το</w:t>
      </w:r>
    </w:p>
    <w:p w:rsidR="00C2033B" w:rsidRDefault="00C2033B" w:rsidP="00C2033B">
      <w:pPr>
        <w:pStyle w:val="a3"/>
        <w:tabs>
          <w:tab w:val="left" w:pos="6480"/>
        </w:tabs>
        <w:ind w:left="111" w:right="148"/>
      </w:pPr>
      <w:r>
        <w:t>Νομικό</w:t>
      </w:r>
      <w:r>
        <w:rPr>
          <w:spacing w:val="62"/>
        </w:rPr>
        <w:t xml:space="preserve"> </w:t>
      </w:r>
      <w:r>
        <w:t>Πρόσωπο,</w:t>
      </w:r>
      <w:r>
        <w:rPr>
          <w:spacing w:val="63"/>
        </w:rPr>
        <w:t xml:space="preserve"> </w:t>
      </w:r>
      <w:r>
        <w:t>ή</w:t>
      </w:r>
      <w:r>
        <w:rPr>
          <w:spacing w:val="63"/>
        </w:rPr>
        <w:t xml:space="preserve"> </w:t>
      </w:r>
      <w:r>
        <w:t>στα</w:t>
      </w:r>
      <w:r>
        <w:rPr>
          <w:spacing w:val="61"/>
        </w:rPr>
        <w:t xml:space="preserve"> </w:t>
      </w:r>
      <w:r>
        <w:t>γραφεία</w:t>
      </w:r>
      <w:r>
        <w:rPr>
          <w:spacing w:val="63"/>
        </w:rPr>
        <w:t xml:space="preserve"> </w:t>
      </w:r>
      <w:r>
        <w:t>του</w:t>
      </w:r>
      <w:r>
        <w:rPr>
          <w:spacing w:val="65"/>
        </w:rPr>
        <w:t xml:space="preserve"> </w:t>
      </w:r>
      <w:r>
        <w:t>Νομικού</w:t>
      </w:r>
      <w:r>
        <w:rPr>
          <w:spacing w:val="64"/>
        </w:rPr>
        <w:t xml:space="preserve"> </w:t>
      </w:r>
      <w:r>
        <w:t>Προσώπου</w:t>
      </w:r>
      <w:r>
        <w:tab/>
        <w:t>(Δ.Ο.Κ.Α.Σ.).</w:t>
      </w:r>
      <w:r>
        <w:rPr>
          <w:spacing w:val="5"/>
        </w:rPr>
        <w:t xml:space="preserve"> </w:t>
      </w:r>
      <w:r>
        <w:t>Σε</w:t>
      </w:r>
      <w:r>
        <w:rPr>
          <w:spacing w:val="4"/>
        </w:rPr>
        <w:t xml:space="preserve"> </w:t>
      </w:r>
      <w:r>
        <w:t>καμία</w:t>
      </w:r>
      <w:r>
        <w:rPr>
          <w:spacing w:val="4"/>
        </w:rPr>
        <w:t xml:space="preserve"> </w:t>
      </w:r>
      <w:r>
        <w:t>περίπτωση</w:t>
      </w:r>
      <w:r>
        <w:rPr>
          <w:spacing w:val="-57"/>
        </w:rPr>
        <w:t xml:space="preserve"> </w:t>
      </w:r>
      <w:r>
        <w:t>διαγραφής</w:t>
      </w:r>
      <w:r>
        <w:rPr>
          <w:spacing w:val="-2"/>
        </w:rPr>
        <w:t xml:space="preserve"> </w:t>
      </w:r>
      <w:r>
        <w:t>δεν</w:t>
      </w:r>
      <w:r>
        <w:rPr>
          <w:spacing w:val="-1"/>
        </w:rPr>
        <w:t xml:space="preserve"> </w:t>
      </w:r>
      <w:r>
        <w:t>επιστρέφεται</w:t>
      </w:r>
      <w:r>
        <w:rPr>
          <w:spacing w:val="-2"/>
        </w:rPr>
        <w:t xml:space="preserve"> </w:t>
      </w:r>
      <w:r>
        <w:t>η οικονομική εισφορά</w:t>
      </w:r>
      <w:r>
        <w:rPr>
          <w:spacing w:val="-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έχει</w:t>
      </w:r>
      <w:r>
        <w:rPr>
          <w:spacing w:val="-1"/>
        </w:rPr>
        <w:t xml:space="preserve"> </w:t>
      </w:r>
      <w:r>
        <w:t>καταβληθεί.</w:t>
      </w:r>
    </w:p>
    <w:p w:rsidR="00C2033B" w:rsidRDefault="00C2033B" w:rsidP="00C2033B">
      <w:pPr>
        <w:pStyle w:val="a3"/>
        <w:ind w:left="111"/>
      </w:pPr>
      <w:proofErr w:type="spellStart"/>
      <w:r>
        <w:t>Ε.Δεν</w:t>
      </w:r>
      <w:proofErr w:type="spellEnd"/>
      <w:r>
        <w:rPr>
          <w:spacing w:val="36"/>
        </w:rPr>
        <w:t xml:space="preserve"> </w:t>
      </w:r>
      <w:r>
        <w:t>καταβάλλονται</w:t>
      </w:r>
      <w:r>
        <w:rPr>
          <w:spacing w:val="40"/>
        </w:rPr>
        <w:t xml:space="preserve"> </w:t>
      </w:r>
      <w:r>
        <w:t>τροφεία</w:t>
      </w:r>
      <w:r>
        <w:rPr>
          <w:spacing w:val="38"/>
        </w:rPr>
        <w:t xml:space="preserve"> </w:t>
      </w:r>
      <w:r>
        <w:t>το</w:t>
      </w:r>
      <w:r>
        <w:rPr>
          <w:spacing w:val="37"/>
        </w:rPr>
        <w:t xml:space="preserve"> </w:t>
      </w:r>
      <w:r>
        <w:t>μήνα</w:t>
      </w:r>
      <w:r>
        <w:rPr>
          <w:spacing w:val="37"/>
        </w:rPr>
        <w:t xml:space="preserve"> </w:t>
      </w:r>
      <w:r>
        <w:t>Αύγουστο</w:t>
      </w:r>
      <w:r>
        <w:rPr>
          <w:spacing w:val="38"/>
        </w:rPr>
        <w:t xml:space="preserve"> </w:t>
      </w:r>
      <w:r>
        <w:t>και</w:t>
      </w:r>
      <w:r>
        <w:rPr>
          <w:spacing w:val="38"/>
        </w:rPr>
        <w:t xml:space="preserve"> </w:t>
      </w:r>
      <w:r>
        <w:t>τις</w:t>
      </w:r>
      <w:r>
        <w:rPr>
          <w:spacing w:val="39"/>
        </w:rPr>
        <w:t xml:space="preserve"> </w:t>
      </w:r>
      <w:r>
        <w:t>διακοπές</w:t>
      </w:r>
      <w:r>
        <w:rPr>
          <w:spacing w:val="38"/>
        </w:rPr>
        <w:t xml:space="preserve"> </w:t>
      </w:r>
      <w:r>
        <w:t>των</w:t>
      </w:r>
      <w:r>
        <w:rPr>
          <w:spacing w:val="37"/>
        </w:rPr>
        <w:t xml:space="preserve"> </w:t>
      </w:r>
      <w:r>
        <w:t>Χριστουγέννων</w:t>
      </w:r>
      <w:r>
        <w:rPr>
          <w:spacing w:val="38"/>
        </w:rPr>
        <w:t xml:space="preserve"> </w:t>
      </w:r>
      <w:r>
        <w:t>και</w:t>
      </w:r>
      <w:r>
        <w:rPr>
          <w:spacing w:val="39"/>
        </w:rPr>
        <w:t xml:space="preserve"> </w:t>
      </w:r>
      <w:r>
        <w:t>του</w:t>
      </w:r>
      <w:r>
        <w:rPr>
          <w:spacing w:val="-57"/>
        </w:rPr>
        <w:t xml:space="preserve"> </w:t>
      </w:r>
      <w:r>
        <w:t>Πάσχα.</w:t>
      </w:r>
    </w:p>
    <w:p w:rsidR="00C2033B" w:rsidRDefault="00C2033B" w:rsidP="00C2033B">
      <w:pPr>
        <w:pStyle w:val="a3"/>
        <w:ind w:left="111" w:right="958"/>
      </w:pPr>
      <w:r>
        <w:t>ΣΤ. Σε απουσία (βραχυχρόνια ή μακροχρόνια) ενός παιδιού από τον Σταθμό η καταβολή των</w:t>
      </w:r>
      <w:r>
        <w:rPr>
          <w:spacing w:val="1"/>
        </w:rPr>
        <w:t xml:space="preserve"> </w:t>
      </w:r>
      <w:r>
        <w:t>τροφείων γίνεται κανονικά προκειμένου να διατηρεί το δικαίωμα συνέχισης της φοίτησής του.</w:t>
      </w:r>
      <w:r>
        <w:rPr>
          <w:spacing w:val="-57"/>
        </w:rPr>
        <w:t xml:space="preserve"> </w:t>
      </w:r>
      <w:r>
        <w:t>Ζ. Τυχόν οφειλές θα κοινοποιούνται στην οικονομική υπηρεσία του δήμου προκειμένου να</w:t>
      </w:r>
      <w:r>
        <w:rPr>
          <w:spacing w:val="1"/>
        </w:rPr>
        <w:t xml:space="preserve"> </w:t>
      </w:r>
      <w:r>
        <w:t>προχωρήσει</w:t>
      </w:r>
      <w:r>
        <w:rPr>
          <w:spacing w:val="-2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διαδικασία είσπραξης</w:t>
      </w:r>
      <w:r>
        <w:rPr>
          <w:spacing w:val="-2"/>
        </w:rPr>
        <w:t xml:space="preserve"> </w:t>
      </w:r>
      <w:r>
        <w:t>σύμφωνα</w:t>
      </w:r>
      <w:r>
        <w:rPr>
          <w:spacing w:val="-2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ισχύουσες</w:t>
      </w:r>
      <w:r>
        <w:rPr>
          <w:spacing w:val="-1"/>
        </w:rPr>
        <w:t xml:space="preserve"> </w:t>
      </w:r>
      <w:r>
        <w:t>διατάξεις</w:t>
      </w:r>
    </w:p>
    <w:p w:rsidR="00C2033B" w:rsidRDefault="00C2033B" w:rsidP="00C2033B">
      <w:pPr>
        <w:pStyle w:val="a3"/>
        <w:spacing w:before="1"/>
        <w:ind w:left="111" w:right="377"/>
      </w:pPr>
      <w:r>
        <w:t>Η. Απαραίτητη προϋπόθεση για την κατάθεση της αίτησης επανεγγραφής και την αξιολόγηση αυτής</w:t>
      </w:r>
      <w:r>
        <w:rPr>
          <w:spacing w:val="-57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τακτοποίηση της</w:t>
      </w:r>
      <w:r>
        <w:rPr>
          <w:spacing w:val="2"/>
        </w:rPr>
        <w:t xml:space="preserve"> </w:t>
      </w:r>
      <w:r>
        <w:t>οικονομικής συμμετοχής.</w:t>
      </w:r>
    </w:p>
    <w:p w:rsidR="00C2033B" w:rsidRDefault="00C2033B" w:rsidP="00C2033B">
      <w:pPr>
        <w:pStyle w:val="a3"/>
        <w:ind w:left="111" w:right="321"/>
      </w:pPr>
      <w:r>
        <w:t>Θ. Η μη συνεπής εκπλήρωση των οικονομικών υποχρεώσεων, αποτελεί λόγο διαγραφής των παιδιών</w:t>
      </w:r>
      <w:r>
        <w:rPr>
          <w:spacing w:val="-57"/>
        </w:rPr>
        <w:t xml:space="preserve"> </w:t>
      </w:r>
      <w:r>
        <w:t>κατόπιν</w:t>
      </w:r>
      <w:r>
        <w:rPr>
          <w:spacing w:val="58"/>
        </w:rPr>
        <w:t xml:space="preserve"> </w:t>
      </w:r>
      <w:r>
        <w:t>πρότερης έγγραφης</w:t>
      </w:r>
      <w:r>
        <w:rPr>
          <w:spacing w:val="-1"/>
        </w:rPr>
        <w:t xml:space="preserve"> </w:t>
      </w:r>
      <w:r>
        <w:t>ενημέρωσης</w:t>
      </w:r>
      <w:r>
        <w:rPr>
          <w:spacing w:val="-1"/>
        </w:rPr>
        <w:t xml:space="preserve"> </w:t>
      </w:r>
      <w:r>
        <w:t>των γονέων.</w:t>
      </w:r>
    </w:p>
    <w:p w:rsidR="00C2033B" w:rsidRDefault="00C2033B" w:rsidP="00C2033B">
      <w:pPr>
        <w:pStyle w:val="a3"/>
        <w:ind w:left="111" w:right="518"/>
      </w:pPr>
      <w:r>
        <w:t>Ι. Για την αιτιολογημένη οριστική διαγραφή του παιδιού, θα πρέπει να ενημερώνεται ο Δ.Ο.Κ.Α.Σ.</w:t>
      </w:r>
      <w:r>
        <w:rPr>
          <w:spacing w:val="-57"/>
        </w:rPr>
        <w:t xml:space="preserve"> </w:t>
      </w:r>
      <w:r>
        <w:t>εγγράφως</w:t>
      </w:r>
      <w:r>
        <w:rPr>
          <w:spacing w:val="-1"/>
        </w:rPr>
        <w:t xml:space="preserve"> </w:t>
      </w:r>
      <w:r>
        <w:t>15 ημέρες</w:t>
      </w:r>
      <w:r>
        <w:rPr>
          <w:spacing w:val="1"/>
        </w:rPr>
        <w:t xml:space="preserve"> </w:t>
      </w:r>
      <w:r>
        <w:t>το αργότερο</w:t>
      </w:r>
      <w:r>
        <w:rPr>
          <w:spacing w:val="-2"/>
        </w:rPr>
        <w:t xml:space="preserve"> </w:t>
      </w:r>
      <w:r>
        <w:t>πριν</w:t>
      </w:r>
      <w:r>
        <w:rPr>
          <w:spacing w:val="-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λήξη του μήνα.</w:t>
      </w:r>
    </w:p>
    <w:p w:rsidR="00C2033B" w:rsidRDefault="00C2033B" w:rsidP="00C2033B">
      <w:pPr>
        <w:pStyle w:val="a3"/>
        <w:ind w:left="111"/>
      </w:pPr>
      <w:r>
        <w:t>Κ. Το ποσό των τροφείων που θα καταβάλλονται για τον πρώτο μήνα φιλοξενίας του παιδιού στο</w:t>
      </w:r>
      <w:r>
        <w:rPr>
          <w:spacing w:val="1"/>
        </w:rPr>
        <w:t xml:space="preserve"> </w:t>
      </w:r>
      <w:r>
        <w:t>σταθμό,</w:t>
      </w:r>
      <w:r>
        <w:rPr>
          <w:spacing w:val="-2"/>
        </w:rPr>
        <w:t xml:space="preserve"> </w:t>
      </w:r>
      <w:r>
        <w:t>θα</w:t>
      </w:r>
      <w:r>
        <w:rPr>
          <w:spacing w:val="-1"/>
        </w:rPr>
        <w:t xml:space="preserve"> </w:t>
      </w:r>
      <w:r>
        <w:t>εξαρτάται</w:t>
      </w:r>
      <w:r>
        <w:rPr>
          <w:spacing w:val="1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ημερομηνία</w:t>
      </w:r>
      <w:r>
        <w:rPr>
          <w:spacing w:val="-3"/>
        </w:rPr>
        <w:t xml:space="preserve"> </w:t>
      </w:r>
      <w:r>
        <w:t>έναρξης</w:t>
      </w:r>
      <w:r>
        <w:rPr>
          <w:spacing w:val="-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εγγραφής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παρακολούθησης</w:t>
      </w:r>
      <w:r>
        <w:rPr>
          <w:spacing w:val="-1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σταθμού.</w:t>
      </w:r>
    </w:p>
    <w:p w:rsidR="00C2033B" w:rsidRDefault="00C2033B" w:rsidP="00C2033B">
      <w:pPr>
        <w:pStyle w:val="a3"/>
        <w:spacing w:before="4"/>
      </w:pPr>
    </w:p>
    <w:p w:rsidR="00C2033B" w:rsidRPr="00D1195B" w:rsidRDefault="00C2033B" w:rsidP="00D1195B">
      <w:pPr>
        <w:tabs>
          <w:tab w:val="left" w:pos="338"/>
        </w:tabs>
        <w:spacing w:before="1" w:line="278" w:lineRule="auto"/>
        <w:ind w:left="142" w:right="149"/>
        <w:rPr>
          <w:rFonts w:ascii="Calibri" w:hAnsi="Calibri"/>
          <w:b/>
        </w:rPr>
      </w:pPr>
      <w:r w:rsidRPr="00D1195B">
        <w:rPr>
          <w:rFonts w:ascii="Calibri" w:hAnsi="Calibri"/>
          <w:b/>
        </w:rPr>
        <w:t>Σε περίπτωση που σε κάποιον από τους σταθμούς δεν παρέχεται σίτιση ισχύουν όλα τα παραπάνω πλην</w:t>
      </w:r>
      <w:r w:rsidRPr="00D1195B">
        <w:rPr>
          <w:rFonts w:ascii="Calibri" w:hAnsi="Calibri"/>
          <w:b/>
          <w:spacing w:val="-47"/>
        </w:rPr>
        <w:t xml:space="preserve"> </w:t>
      </w:r>
      <w:r w:rsidRPr="00D1195B">
        <w:rPr>
          <w:rFonts w:ascii="Calibri" w:hAnsi="Calibri"/>
          <w:b/>
        </w:rPr>
        <w:t>της</w:t>
      </w:r>
      <w:r w:rsidRPr="00D1195B">
        <w:rPr>
          <w:rFonts w:ascii="Calibri" w:hAnsi="Calibri"/>
          <w:b/>
          <w:spacing w:val="-3"/>
        </w:rPr>
        <w:t xml:space="preserve"> </w:t>
      </w:r>
      <w:r w:rsidRPr="00D1195B">
        <w:rPr>
          <w:rFonts w:ascii="Calibri" w:hAnsi="Calibri"/>
          <w:b/>
        </w:rPr>
        <w:t>οικονομικής</w:t>
      </w:r>
      <w:r w:rsidRPr="00D1195B">
        <w:rPr>
          <w:rFonts w:ascii="Calibri" w:hAnsi="Calibri"/>
          <w:b/>
          <w:spacing w:val="-2"/>
        </w:rPr>
        <w:t xml:space="preserve"> </w:t>
      </w:r>
      <w:r w:rsidRPr="00D1195B">
        <w:rPr>
          <w:rFonts w:ascii="Calibri" w:hAnsi="Calibri"/>
          <w:b/>
        </w:rPr>
        <w:t>συμμετοχής που</w:t>
      </w:r>
      <w:r w:rsidRPr="00D1195B">
        <w:rPr>
          <w:rFonts w:ascii="Calibri" w:hAnsi="Calibri"/>
          <w:b/>
          <w:spacing w:val="-3"/>
        </w:rPr>
        <w:t xml:space="preserve"> </w:t>
      </w:r>
      <w:r w:rsidRPr="00D1195B">
        <w:rPr>
          <w:rFonts w:ascii="Calibri" w:hAnsi="Calibri"/>
          <w:b/>
        </w:rPr>
        <w:t>θα καταβάλλεται μειωμένη</w:t>
      </w:r>
      <w:r w:rsidRPr="00D1195B">
        <w:rPr>
          <w:rFonts w:ascii="Calibri" w:hAnsi="Calibri"/>
          <w:b/>
          <w:spacing w:val="-1"/>
        </w:rPr>
        <w:t xml:space="preserve"> </w:t>
      </w:r>
      <w:r w:rsidRPr="00D1195B">
        <w:rPr>
          <w:rFonts w:ascii="Calibri" w:hAnsi="Calibri"/>
          <w:b/>
        </w:rPr>
        <w:t>κατά</w:t>
      </w:r>
      <w:r w:rsidRPr="00D1195B">
        <w:rPr>
          <w:rFonts w:ascii="Calibri" w:hAnsi="Calibri"/>
          <w:b/>
          <w:spacing w:val="48"/>
        </w:rPr>
        <w:t xml:space="preserve"> </w:t>
      </w:r>
      <w:r w:rsidRPr="00D1195B">
        <w:rPr>
          <w:rFonts w:ascii="Calibri" w:hAnsi="Calibri"/>
          <w:b/>
        </w:rPr>
        <w:t>30%.</w:t>
      </w:r>
    </w:p>
    <w:p w:rsidR="00C2033B" w:rsidRDefault="00C2033B" w:rsidP="00C2033B">
      <w:pPr>
        <w:pStyle w:val="a3"/>
        <w:rPr>
          <w:rFonts w:ascii="Calibri"/>
          <w:b/>
          <w:sz w:val="22"/>
        </w:rPr>
      </w:pPr>
    </w:p>
    <w:p w:rsidR="00C2033B" w:rsidRDefault="00C2033B" w:rsidP="00C2033B">
      <w:pPr>
        <w:pStyle w:val="a3"/>
        <w:rPr>
          <w:rFonts w:ascii="Calibri"/>
          <w:b/>
          <w:sz w:val="22"/>
        </w:rPr>
      </w:pPr>
    </w:p>
    <w:p w:rsidR="00C2033B" w:rsidRDefault="00C2033B" w:rsidP="00C2033B">
      <w:pPr>
        <w:pStyle w:val="a3"/>
        <w:rPr>
          <w:rFonts w:ascii="Calibri"/>
          <w:b/>
          <w:sz w:val="22"/>
        </w:rPr>
      </w:pPr>
    </w:p>
    <w:p w:rsidR="00C2033B" w:rsidRDefault="00C2033B" w:rsidP="00C2033B">
      <w:pPr>
        <w:pStyle w:val="a3"/>
        <w:spacing w:before="8"/>
        <w:rPr>
          <w:rFonts w:ascii="Calibri"/>
          <w:b/>
          <w:sz w:val="31"/>
        </w:rPr>
      </w:pPr>
    </w:p>
    <w:p w:rsidR="00C2033B" w:rsidRDefault="00C2033B" w:rsidP="00C2033B">
      <w:pPr>
        <w:spacing w:before="1"/>
        <w:ind w:left="5872"/>
      </w:pPr>
      <w:r>
        <w:t>Ο</w:t>
      </w:r>
      <w:r>
        <w:rPr>
          <w:spacing w:val="-4"/>
        </w:rPr>
        <w:t xml:space="preserve"> </w:t>
      </w:r>
      <w:r>
        <w:t>Πρόεδρος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Δ.Ο.Κ.Α.Σ.</w:t>
      </w:r>
    </w:p>
    <w:p w:rsidR="00C2033B" w:rsidRDefault="00C2033B" w:rsidP="00C2033B">
      <w:pPr>
        <w:pStyle w:val="a3"/>
        <w:spacing w:before="10"/>
        <w:rPr>
          <w:sz w:val="29"/>
        </w:rPr>
      </w:pPr>
    </w:p>
    <w:p w:rsidR="00D1195B" w:rsidRDefault="00D1195B" w:rsidP="00C2033B">
      <w:pPr>
        <w:pStyle w:val="a3"/>
        <w:spacing w:before="10"/>
        <w:rPr>
          <w:sz w:val="29"/>
        </w:rPr>
      </w:pPr>
    </w:p>
    <w:p w:rsidR="00D1195B" w:rsidRDefault="00D1195B" w:rsidP="00C2033B">
      <w:pPr>
        <w:pStyle w:val="a3"/>
        <w:spacing w:before="10"/>
        <w:rPr>
          <w:sz w:val="29"/>
        </w:rPr>
      </w:pPr>
    </w:p>
    <w:p w:rsidR="00C2033B" w:rsidRDefault="00C2033B" w:rsidP="00C2033B">
      <w:pPr>
        <w:spacing w:before="92" w:line="242" w:lineRule="exact"/>
        <w:ind w:left="5970"/>
      </w:pPr>
      <w:r>
        <w:t>Κωνσταντίνος</w:t>
      </w:r>
      <w:r>
        <w:rPr>
          <w:spacing w:val="-6"/>
        </w:rPr>
        <w:t xml:space="preserve"> </w:t>
      </w:r>
      <w:proofErr w:type="spellStart"/>
      <w:r>
        <w:t>Λυμπερίου</w:t>
      </w:r>
      <w:proofErr w:type="spellEnd"/>
    </w:p>
    <w:p w:rsidR="00C2033B" w:rsidRDefault="00C2033B">
      <w:pPr>
        <w:rPr>
          <w:sz w:val="18"/>
        </w:rPr>
        <w:sectPr w:rsidR="00C2033B">
          <w:type w:val="continuous"/>
          <w:pgSz w:w="11910" w:h="16840"/>
          <w:pgMar w:top="740" w:right="980" w:bottom="280" w:left="740" w:header="720" w:footer="720" w:gutter="0"/>
          <w:cols w:space="720"/>
        </w:sectPr>
      </w:pPr>
    </w:p>
    <w:p w:rsidR="00FD38E7" w:rsidRDefault="006A22A7">
      <w:pPr>
        <w:spacing w:line="242" w:lineRule="exact"/>
        <w:ind w:left="471"/>
      </w:pPr>
      <w:r>
        <w:lastRenderedPageBreak/>
        <w:t>.</w:t>
      </w:r>
    </w:p>
    <w:sectPr w:rsidR="00FD38E7" w:rsidSect="00FD38E7">
      <w:pgSz w:w="11910" w:h="16840"/>
      <w:pgMar w:top="460" w:right="98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1CC4"/>
    <w:multiLevelType w:val="hybridMultilevel"/>
    <w:tmpl w:val="6C8C99AE"/>
    <w:lvl w:ilvl="0" w:tplc="1A743D16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868BAE8">
      <w:numFmt w:val="bullet"/>
      <w:lvlText w:val="•"/>
      <w:lvlJc w:val="left"/>
      <w:pPr>
        <w:ind w:left="773" w:hanging="360"/>
      </w:pPr>
      <w:rPr>
        <w:rFonts w:hint="default"/>
        <w:lang w:val="el-GR" w:eastAsia="en-US" w:bidi="ar-SA"/>
      </w:rPr>
    </w:lvl>
    <w:lvl w:ilvl="2" w:tplc="FC0C077A">
      <w:numFmt w:val="bullet"/>
      <w:lvlText w:val="•"/>
      <w:lvlJc w:val="left"/>
      <w:pPr>
        <w:ind w:left="1126" w:hanging="360"/>
      </w:pPr>
      <w:rPr>
        <w:rFonts w:hint="default"/>
        <w:lang w:val="el-GR" w:eastAsia="en-US" w:bidi="ar-SA"/>
      </w:rPr>
    </w:lvl>
    <w:lvl w:ilvl="3" w:tplc="2562822C">
      <w:numFmt w:val="bullet"/>
      <w:lvlText w:val="•"/>
      <w:lvlJc w:val="left"/>
      <w:pPr>
        <w:ind w:left="1479" w:hanging="360"/>
      </w:pPr>
      <w:rPr>
        <w:rFonts w:hint="default"/>
        <w:lang w:val="el-GR" w:eastAsia="en-US" w:bidi="ar-SA"/>
      </w:rPr>
    </w:lvl>
    <w:lvl w:ilvl="4" w:tplc="587615E0">
      <w:numFmt w:val="bullet"/>
      <w:lvlText w:val="•"/>
      <w:lvlJc w:val="left"/>
      <w:pPr>
        <w:ind w:left="1832" w:hanging="360"/>
      </w:pPr>
      <w:rPr>
        <w:rFonts w:hint="default"/>
        <w:lang w:val="el-GR" w:eastAsia="en-US" w:bidi="ar-SA"/>
      </w:rPr>
    </w:lvl>
    <w:lvl w:ilvl="5" w:tplc="A54CE846">
      <w:numFmt w:val="bullet"/>
      <w:lvlText w:val="•"/>
      <w:lvlJc w:val="left"/>
      <w:pPr>
        <w:ind w:left="2186" w:hanging="360"/>
      </w:pPr>
      <w:rPr>
        <w:rFonts w:hint="default"/>
        <w:lang w:val="el-GR" w:eastAsia="en-US" w:bidi="ar-SA"/>
      </w:rPr>
    </w:lvl>
    <w:lvl w:ilvl="6" w:tplc="8C1A2E74">
      <w:numFmt w:val="bullet"/>
      <w:lvlText w:val="•"/>
      <w:lvlJc w:val="left"/>
      <w:pPr>
        <w:ind w:left="2539" w:hanging="360"/>
      </w:pPr>
      <w:rPr>
        <w:rFonts w:hint="default"/>
        <w:lang w:val="el-GR" w:eastAsia="en-US" w:bidi="ar-SA"/>
      </w:rPr>
    </w:lvl>
    <w:lvl w:ilvl="7" w:tplc="8E44667A">
      <w:numFmt w:val="bullet"/>
      <w:lvlText w:val="•"/>
      <w:lvlJc w:val="left"/>
      <w:pPr>
        <w:ind w:left="2892" w:hanging="360"/>
      </w:pPr>
      <w:rPr>
        <w:rFonts w:hint="default"/>
        <w:lang w:val="el-GR" w:eastAsia="en-US" w:bidi="ar-SA"/>
      </w:rPr>
    </w:lvl>
    <w:lvl w:ilvl="8" w:tplc="CC0467CC">
      <w:numFmt w:val="bullet"/>
      <w:lvlText w:val="•"/>
      <w:lvlJc w:val="left"/>
      <w:pPr>
        <w:ind w:left="3245" w:hanging="360"/>
      </w:pPr>
      <w:rPr>
        <w:rFonts w:hint="default"/>
        <w:lang w:val="el-GR" w:eastAsia="en-US" w:bidi="ar-SA"/>
      </w:rPr>
    </w:lvl>
  </w:abstractNum>
  <w:abstractNum w:abstractNumId="1">
    <w:nsid w:val="4374033D"/>
    <w:multiLevelType w:val="hybridMultilevel"/>
    <w:tmpl w:val="D554A4E8"/>
    <w:lvl w:ilvl="0" w:tplc="DA8CC42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3E4A12DC">
      <w:numFmt w:val="bullet"/>
      <w:lvlText w:val="•"/>
      <w:lvlJc w:val="left"/>
      <w:pPr>
        <w:ind w:left="773" w:hanging="360"/>
      </w:pPr>
      <w:rPr>
        <w:rFonts w:hint="default"/>
        <w:lang w:val="el-GR" w:eastAsia="en-US" w:bidi="ar-SA"/>
      </w:rPr>
    </w:lvl>
    <w:lvl w:ilvl="2" w:tplc="E3CA4064">
      <w:numFmt w:val="bullet"/>
      <w:lvlText w:val="•"/>
      <w:lvlJc w:val="left"/>
      <w:pPr>
        <w:ind w:left="1126" w:hanging="360"/>
      </w:pPr>
      <w:rPr>
        <w:rFonts w:hint="default"/>
        <w:lang w:val="el-GR" w:eastAsia="en-US" w:bidi="ar-SA"/>
      </w:rPr>
    </w:lvl>
    <w:lvl w:ilvl="3" w:tplc="C5A00D40">
      <w:numFmt w:val="bullet"/>
      <w:lvlText w:val="•"/>
      <w:lvlJc w:val="left"/>
      <w:pPr>
        <w:ind w:left="1479" w:hanging="360"/>
      </w:pPr>
      <w:rPr>
        <w:rFonts w:hint="default"/>
        <w:lang w:val="el-GR" w:eastAsia="en-US" w:bidi="ar-SA"/>
      </w:rPr>
    </w:lvl>
    <w:lvl w:ilvl="4" w:tplc="C212C14C">
      <w:numFmt w:val="bullet"/>
      <w:lvlText w:val="•"/>
      <w:lvlJc w:val="left"/>
      <w:pPr>
        <w:ind w:left="1832" w:hanging="360"/>
      </w:pPr>
      <w:rPr>
        <w:rFonts w:hint="default"/>
        <w:lang w:val="el-GR" w:eastAsia="en-US" w:bidi="ar-SA"/>
      </w:rPr>
    </w:lvl>
    <w:lvl w:ilvl="5" w:tplc="3B104C38">
      <w:numFmt w:val="bullet"/>
      <w:lvlText w:val="•"/>
      <w:lvlJc w:val="left"/>
      <w:pPr>
        <w:ind w:left="2186" w:hanging="360"/>
      </w:pPr>
      <w:rPr>
        <w:rFonts w:hint="default"/>
        <w:lang w:val="el-GR" w:eastAsia="en-US" w:bidi="ar-SA"/>
      </w:rPr>
    </w:lvl>
    <w:lvl w:ilvl="6" w:tplc="612EB274">
      <w:numFmt w:val="bullet"/>
      <w:lvlText w:val="•"/>
      <w:lvlJc w:val="left"/>
      <w:pPr>
        <w:ind w:left="2539" w:hanging="360"/>
      </w:pPr>
      <w:rPr>
        <w:rFonts w:hint="default"/>
        <w:lang w:val="el-GR" w:eastAsia="en-US" w:bidi="ar-SA"/>
      </w:rPr>
    </w:lvl>
    <w:lvl w:ilvl="7" w:tplc="BF3C17A8">
      <w:numFmt w:val="bullet"/>
      <w:lvlText w:val="•"/>
      <w:lvlJc w:val="left"/>
      <w:pPr>
        <w:ind w:left="2892" w:hanging="360"/>
      </w:pPr>
      <w:rPr>
        <w:rFonts w:hint="default"/>
        <w:lang w:val="el-GR" w:eastAsia="en-US" w:bidi="ar-SA"/>
      </w:rPr>
    </w:lvl>
    <w:lvl w:ilvl="8" w:tplc="E5D0EFF8">
      <w:numFmt w:val="bullet"/>
      <w:lvlText w:val="•"/>
      <w:lvlJc w:val="left"/>
      <w:pPr>
        <w:ind w:left="3245" w:hanging="360"/>
      </w:pPr>
      <w:rPr>
        <w:rFonts w:hint="default"/>
        <w:lang w:val="el-GR" w:eastAsia="en-US" w:bidi="ar-SA"/>
      </w:rPr>
    </w:lvl>
  </w:abstractNum>
  <w:abstractNum w:abstractNumId="2">
    <w:nsid w:val="5EFC2512"/>
    <w:multiLevelType w:val="hybridMultilevel"/>
    <w:tmpl w:val="D430E4DA"/>
    <w:lvl w:ilvl="0" w:tplc="398E466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5CFE0AC0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D47E75FC">
      <w:numFmt w:val="bullet"/>
      <w:lvlText w:val="•"/>
      <w:lvlJc w:val="left"/>
      <w:pPr>
        <w:ind w:left="2198" w:hanging="360"/>
      </w:pPr>
      <w:rPr>
        <w:rFonts w:hint="default"/>
        <w:lang w:val="el-GR" w:eastAsia="en-US" w:bidi="ar-SA"/>
      </w:rPr>
    </w:lvl>
    <w:lvl w:ilvl="3" w:tplc="BBD0C508">
      <w:numFmt w:val="bullet"/>
      <w:lvlText w:val="•"/>
      <w:lvlJc w:val="left"/>
      <w:pPr>
        <w:ind w:left="3196" w:hanging="360"/>
      </w:pPr>
      <w:rPr>
        <w:rFonts w:hint="default"/>
        <w:lang w:val="el-GR" w:eastAsia="en-US" w:bidi="ar-SA"/>
      </w:rPr>
    </w:lvl>
    <w:lvl w:ilvl="4" w:tplc="4DDEAF4A">
      <w:numFmt w:val="bullet"/>
      <w:lvlText w:val="•"/>
      <w:lvlJc w:val="left"/>
      <w:pPr>
        <w:ind w:left="4195" w:hanging="360"/>
      </w:pPr>
      <w:rPr>
        <w:rFonts w:hint="default"/>
        <w:lang w:val="el-GR" w:eastAsia="en-US" w:bidi="ar-SA"/>
      </w:rPr>
    </w:lvl>
    <w:lvl w:ilvl="5" w:tplc="1E7CF5EC">
      <w:numFmt w:val="bullet"/>
      <w:lvlText w:val="•"/>
      <w:lvlJc w:val="left"/>
      <w:pPr>
        <w:ind w:left="5193" w:hanging="360"/>
      </w:pPr>
      <w:rPr>
        <w:rFonts w:hint="default"/>
        <w:lang w:val="el-GR" w:eastAsia="en-US" w:bidi="ar-SA"/>
      </w:rPr>
    </w:lvl>
    <w:lvl w:ilvl="6" w:tplc="F30CD40E">
      <w:numFmt w:val="bullet"/>
      <w:lvlText w:val="•"/>
      <w:lvlJc w:val="left"/>
      <w:pPr>
        <w:ind w:left="6191" w:hanging="360"/>
      </w:pPr>
      <w:rPr>
        <w:rFonts w:hint="default"/>
        <w:lang w:val="el-GR" w:eastAsia="en-US" w:bidi="ar-SA"/>
      </w:rPr>
    </w:lvl>
    <w:lvl w:ilvl="7" w:tplc="CD5AAED4">
      <w:numFmt w:val="bullet"/>
      <w:lvlText w:val="•"/>
      <w:lvlJc w:val="left"/>
      <w:pPr>
        <w:ind w:left="7190" w:hanging="360"/>
      </w:pPr>
      <w:rPr>
        <w:rFonts w:hint="default"/>
        <w:lang w:val="el-GR" w:eastAsia="en-US" w:bidi="ar-SA"/>
      </w:rPr>
    </w:lvl>
    <w:lvl w:ilvl="8" w:tplc="6CAED25E">
      <w:numFmt w:val="bullet"/>
      <w:lvlText w:val="•"/>
      <w:lvlJc w:val="left"/>
      <w:pPr>
        <w:ind w:left="8188" w:hanging="360"/>
      </w:pPr>
      <w:rPr>
        <w:rFonts w:hint="default"/>
        <w:lang w:val="el-GR" w:eastAsia="en-US" w:bidi="ar-SA"/>
      </w:rPr>
    </w:lvl>
  </w:abstractNum>
  <w:abstractNum w:abstractNumId="3">
    <w:nsid w:val="63C41B05"/>
    <w:multiLevelType w:val="hybridMultilevel"/>
    <w:tmpl w:val="8E1C47BE"/>
    <w:lvl w:ilvl="0" w:tplc="C2DACBD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6D8FC8A">
      <w:numFmt w:val="bullet"/>
      <w:lvlText w:val="•"/>
      <w:lvlJc w:val="left"/>
      <w:pPr>
        <w:ind w:left="773" w:hanging="360"/>
      </w:pPr>
      <w:rPr>
        <w:rFonts w:hint="default"/>
        <w:lang w:val="el-GR" w:eastAsia="en-US" w:bidi="ar-SA"/>
      </w:rPr>
    </w:lvl>
    <w:lvl w:ilvl="2" w:tplc="D79E6218">
      <w:numFmt w:val="bullet"/>
      <w:lvlText w:val="•"/>
      <w:lvlJc w:val="left"/>
      <w:pPr>
        <w:ind w:left="1126" w:hanging="360"/>
      </w:pPr>
      <w:rPr>
        <w:rFonts w:hint="default"/>
        <w:lang w:val="el-GR" w:eastAsia="en-US" w:bidi="ar-SA"/>
      </w:rPr>
    </w:lvl>
    <w:lvl w:ilvl="3" w:tplc="C12435D6">
      <w:numFmt w:val="bullet"/>
      <w:lvlText w:val="•"/>
      <w:lvlJc w:val="left"/>
      <w:pPr>
        <w:ind w:left="1479" w:hanging="360"/>
      </w:pPr>
      <w:rPr>
        <w:rFonts w:hint="default"/>
        <w:lang w:val="el-GR" w:eastAsia="en-US" w:bidi="ar-SA"/>
      </w:rPr>
    </w:lvl>
    <w:lvl w:ilvl="4" w:tplc="CE949A8E">
      <w:numFmt w:val="bullet"/>
      <w:lvlText w:val="•"/>
      <w:lvlJc w:val="left"/>
      <w:pPr>
        <w:ind w:left="1832" w:hanging="360"/>
      </w:pPr>
      <w:rPr>
        <w:rFonts w:hint="default"/>
        <w:lang w:val="el-GR" w:eastAsia="en-US" w:bidi="ar-SA"/>
      </w:rPr>
    </w:lvl>
    <w:lvl w:ilvl="5" w:tplc="DF3208B0">
      <w:numFmt w:val="bullet"/>
      <w:lvlText w:val="•"/>
      <w:lvlJc w:val="left"/>
      <w:pPr>
        <w:ind w:left="2186" w:hanging="360"/>
      </w:pPr>
      <w:rPr>
        <w:rFonts w:hint="default"/>
        <w:lang w:val="el-GR" w:eastAsia="en-US" w:bidi="ar-SA"/>
      </w:rPr>
    </w:lvl>
    <w:lvl w:ilvl="6" w:tplc="AFE8CA3E">
      <w:numFmt w:val="bullet"/>
      <w:lvlText w:val="•"/>
      <w:lvlJc w:val="left"/>
      <w:pPr>
        <w:ind w:left="2539" w:hanging="360"/>
      </w:pPr>
      <w:rPr>
        <w:rFonts w:hint="default"/>
        <w:lang w:val="el-GR" w:eastAsia="en-US" w:bidi="ar-SA"/>
      </w:rPr>
    </w:lvl>
    <w:lvl w:ilvl="7" w:tplc="663CA39A">
      <w:numFmt w:val="bullet"/>
      <w:lvlText w:val="•"/>
      <w:lvlJc w:val="left"/>
      <w:pPr>
        <w:ind w:left="2892" w:hanging="360"/>
      </w:pPr>
      <w:rPr>
        <w:rFonts w:hint="default"/>
        <w:lang w:val="el-GR" w:eastAsia="en-US" w:bidi="ar-SA"/>
      </w:rPr>
    </w:lvl>
    <w:lvl w:ilvl="8" w:tplc="F7C85E50">
      <w:numFmt w:val="bullet"/>
      <w:lvlText w:val="•"/>
      <w:lvlJc w:val="left"/>
      <w:pPr>
        <w:ind w:left="3245" w:hanging="360"/>
      </w:pPr>
      <w:rPr>
        <w:rFonts w:hint="default"/>
        <w:lang w:val="el-GR" w:eastAsia="en-US" w:bidi="ar-SA"/>
      </w:rPr>
    </w:lvl>
  </w:abstractNum>
  <w:abstractNum w:abstractNumId="4">
    <w:nsid w:val="76E571A0"/>
    <w:multiLevelType w:val="hybridMultilevel"/>
    <w:tmpl w:val="95EE4806"/>
    <w:lvl w:ilvl="0" w:tplc="78D4C734">
      <w:start w:val="1"/>
      <w:numFmt w:val="decimal"/>
      <w:lvlText w:val="%1."/>
      <w:lvlJc w:val="left"/>
      <w:pPr>
        <w:ind w:left="832" w:hanging="361"/>
        <w:jc w:val="right"/>
      </w:pPr>
      <w:rPr>
        <w:rFonts w:hint="default"/>
        <w:b/>
        <w:bCs/>
        <w:w w:val="99"/>
        <w:lang w:val="el-GR" w:eastAsia="en-US" w:bidi="ar-SA"/>
      </w:rPr>
    </w:lvl>
    <w:lvl w:ilvl="1" w:tplc="9A5C5C16">
      <w:numFmt w:val="bullet"/>
      <w:lvlText w:val="•"/>
      <w:lvlJc w:val="left"/>
      <w:pPr>
        <w:ind w:left="1774" w:hanging="361"/>
      </w:pPr>
      <w:rPr>
        <w:rFonts w:hint="default"/>
        <w:lang w:val="el-GR" w:eastAsia="en-US" w:bidi="ar-SA"/>
      </w:rPr>
    </w:lvl>
    <w:lvl w:ilvl="2" w:tplc="44E8DB2A">
      <w:numFmt w:val="bullet"/>
      <w:lvlText w:val="•"/>
      <w:lvlJc w:val="left"/>
      <w:pPr>
        <w:ind w:left="2709" w:hanging="361"/>
      </w:pPr>
      <w:rPr>
        <w:rFonts w:hint="default"/>
        <w:lang w:val="el-GR" w:eastAsia="en-US" w:bidi="ar-SA"/>
      </w:rPr>
    </w:lvl>
    <w:lvl w:ilvl="3" w:tplc="812AA4F0">
      <w:numFmt w:val="bullet"/>
      <w:lvlText w:val="•"/>
      <w:lvlJc w:val="left"/>
      <w:pPr>
        <w:ind w:left="3643" w:hanging="361"/>
      </w:pPr>
      <w:rPr>
        <w:rFonts w:hint="default"/>
        <w:lang w:val="el-GR" w:eastAsia="en-US" w:bidi="ar-SA"/>
      </w:rPr>
    </w:lvl>
    <w:lvl w:ilvl="4" w:tplc="21786CA4">
      <w:numFmt w:val="bullet"/>
      <w:lvlText w:val="•"/>
      <w:lvlJc w:val="left"/>
      <w:pPr>
        <w:ind w:left="4578" w:hanging="361"/>
      </w:pPr>
      <w:rPr>
        <w:rFonts w:hint="default"/>
        <w:lang w:val="el-GR" w:eastAsia="en-US" w:bidi="ar-SA"/>
      </w:rPr>
    </w:lvl>
    <w:lvl w:ilvl="5" w:tplc="5B4AAA3E">
      <w:numFmt w:val="bullet"/>
      <w:lvlText w:val="•"/>
      <w:lvlJc w:val="left"/>
      <w:pPr>
        <w:ind w:left="5512" w:hanging="361"/>
      </w:pPr>
      <w:rPr>
        <w:rFonts w:hint="default"/>
        <w:lang w:val="el-GR" w:eastAsia="en-US" w:bidi="ar-SA"/>
      </w:rPr>
    </w:lvl>
    <w:lvl w:ilvl="6" w:tplc="7DBE8A44">
      <w:numFmt w:val="bullet"/>
      <w:lvlText w:val="•"/>
      <w:lvlJc w:val="left"/>
      <w:pPr>
        <w:ind w:left="6447" w:hanging="361"/>
      </w:pPr>
      <w:rPr>
        <w:rFonts w:hint="default"/>
        <w:lang w:val="el-GR" w:eastAsia="en-US" w:bidi="ar-SA"/>
      </w:rPr>
    </w:lvl>
    <w:lvl w:ilvl="7" w:tplc="B40A6E04">
      <w:numFmt w:val="bullet"/>
      <w:lvlText w:val="•"/>
      <w:lvlJc w:val="left"/>
      <w:pPr>
        <w:ind w:left="7381" w:hanging="361"/>
      </w:pPr>
      <w:rPr>
        <w:rFonts w:hint="default"/>
        <w:lang w:val="el-GR" w:eastAsia="en-US" w:bidi="ar-SA"/>
      </w:rPr>
    </w:lvl>
    <w:lvl w:ilvl="8" w:tplc="0D306A7C">
      <w:numFmt w:val="bullet"/>
      <w:lvlText w:val="•"/>
      <w:lvlJc w:val="left"/>
      <w:pPr>
        <w:ind w:left="8316" w:hanging="361"/>
      </w:pPr>
      <w:rPr>
        <w:rFonts w:hint="default"/>
        <w:lang w:val="el-GR" w:eastAsia="en-US" w:bidi="ar-SA"/>
      </w:rPr>
    </w:lvl>
  </w:abstractNum>
  <w:abstractNum w:abstractNumId="5">
    <w:nsid w:val="77374C94"/>
    <w:multiLevelType w:val="hybridMultilevel"/>
    <w:tmpl w:val="95EE4806"/>
    <w:lvl w:ilvl="0" w:tplc="78D4C734">
      <w:start w:val="1"/>
      <w:numFmt w:val="decimal"/>
      <w:lvlText w:val="%1."/>
      <w:lvlJc w:val="left"/>
      <w:pPr>
        <w:ind w:left="832" w:hanging="361"/>
        <w:jc w:val="right"/>
      </w:pPr>
      <w:rPr>
        <w:rFonts w:hint="default"/>
        <w:b/>
        <w:bCs/>
        <w:w w:val="99"/>
        <w:lang w:val="el-GR" w:eastAsia="en-US" w:bidi="ar-SA"/>
      </w:rPr>
    </w:lvl>
    <w:lvl w:ilvl="1" w:tplc="9A5C5C16">
      <w:numFmt w:val="bullet"/>
      <w:lvlText w:val="•"/>
      <w:lvlJc w:val="left"/>
      <w:pPr>
        <w:ind w:left="1774" w:hanging="361"/>
      </w:pPr>
      <w:rPr>
        <w:rFonts w:hint="default"/>
        <w:lang w:val="el-GR" w:eastAsia="en-US" w:bidi="ar-SA"/>
      </w:rPr>
    </w:lvl>
    <w:lvl w:ilvl="2" w:tplc="44E8DB2A">
      <w:numFmt w:val="bullet"/>
      <w:lvlText w:val="•"/>
      <w:lvlJc w:val="left"/>
      <w:pPr>
        <w:ind w:left="2709" w:hanging="361"/>
      </w:pPr>
      <w:rPr>
        <w:rFonts w:hint="default"/>
        <w:lang w:val="el-GR" w:eastAsia="en-US" w:bidi="ar-SA"/>
      </w:rPr>
    </w:lvl>
    <w:lvl w:ilvl="3" w:tplc="812AA4F0">
      <w:numFmt w:val="bullet"/>
      <w:lvlText w:val="•"/>
      <w:lvlJc w:val="left"/>
      <w:pPr>
        <w:ind w:left="3643" w:hanging="361"/>
      </w:pPr>
      <w:rPr>
        <w:rFonts w:hint="default"/>
        <w:lang w:val="el-GR" w:eastAsia="en-US" w:bidi="ar-SA"/>
      </w:rPr>
    </w:lvl>
    <w:lvl w:ilvl="4" w:tplc="21786CA4">
      <w:numFmt w:val="bullet"/>
      <w:lvlText w:val="•"/>
      <w:lvlJc w:val="left"/>
      <w:pPr>
        <w:ind w:left="4578" w:hanging="361"/>
      </w:pPr>
      <w:rPr>
        <w:rFonts w:hint="default"/>
        <w:lang w:val="el-GR" w:eastAsia="en-US" w:bidi="ar-SA"/>
      </w:rPr>
    </w:lvl>
    <w:lvl w:ilvl="5" w:tplc="5B4AAA3E">
      <w:numFmt w:val="bullet"/>
      <w:lvlText w:val="•"/>
      <w:lvlJc w:val="left"/>
      <w:pPr>
        <w:ind w:left="5512" w:hanging="361"/>
      </w:pPr>
      <w:rPr>
        <w:rFonts w:hint="default"/>
        <w:lang w:val="el-GR" w:eastAsia="en-US" w:bidi="ar-SA"/>
      </w:rPr>
    </w:lvl>
    <w:lvl w:ilvl="6" w:tplc="7DBE8A44">
      <w:numFmt w:val="bullet"/>
      <w:lvlText w:val="•"/>
      <w:lvlJc w:val="left"/>
      <w:pPr>
        <w:ind w:left="6447" w:hanging="361"/>
      </w:pPr>
      <w:rPr>
        <w:rFonts w:hint="default"/>
        <w:lang w:val="el-GR" w:eastAsia="en-US" w:bidi="ar-SA"/>
      </w:rPr>
    </w:lvl>
    <w:lvl w:ilvl="7" w:tplc="B40A6E04">
      <w:numFmt w:val="bullet"/>
      <w:lvlText w:val="•"/>
      <w:lvlJc w:val="left"/>
      <w:pPr>
        <w:ind w:left="7381" w:hanging="361"/>
      </w:pPr>
      <w:rPr>
        <w:rFonts w:hint="default"/>
        <w:lang w:val="el-GR" w:eastAsia="en-US" w:bidi="ar-SA"/>
      </w:rPr>
    </w:lvl>
    <w:lvl w:ilvl="8" w:tplc="0D306A7C">
      <w:numFmt w:val="bullet"/>
      <w:lvlText w:val="•"/>
      <w:lvlJc w:val="left"/>
      <w:pPr>
        <w:ind w:left="8316" w:hanging="361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D38E7"/>
    <w:rsid w:val="002D0972"/>
    <w:rsid w:val="004C07F1"/>
    <w:rsid w:val="006A22A7"/>
    <w:rsid w:val="00AB1B49"/>
    <w:rsid w:val="00C2033B"/>
    <w:rsid w:val="00D1195B"/>
    <w:rsid w:val="00FD3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8E7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38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38E7"/>
    <w:rPr>
      <w:sz w:val="24"/>
      <w:szCs w:val="24"/>
    </w:rPr>
  </w:style>
  <w:style w:type="paragraph" w:styleId="a4">
    <w:name w:val="List Paragraph"/>
    <w:basedOn w:val="a"/>
    <w:uiPriority w:val="1"/>
    <w:qFormat/>
    <w:rsid w:val="00FD38E7"/>
    <w:pPr>
      <w:ind w:left="831" w:right="147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D38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752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2022-05-03T09:03:00Z</dcterms:created>
  <dcterms:modified xsi:type="dcterms:W3CDTF">2022-05-03T09:52:00Z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LastSaved">
    <vt:filetime>2022-05-03T00:00:00Z</vt:filetime>
  </property>
</Properties>
</file>